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A44" w:rsidRDefault="00117A44" w:rsidP="00A463C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117A44">
        <w:rPr>
          <w:rFonts w:ascii="Times New Roman" w:hAnsi="Times New Roman" w:cs="Times New Roman"/>
          <w:sz w:val="28"/>
          <w:szCs w:val="28"/>
        </w:rPr>
        <w:t>УТВЕРЖДЕН</w:t>
      </w:r>
      <w:r w:rsidR="00323504">
        <w:rPr>
          <w:rFonts w:ascii="Times New Roman" w:hAnsi="Times New Roman" w:cs="Times New Roman"/>
          <w:sz w:val="28"/>
          <w:szCs w:val="28"/>
        </w:rPr>
        <w:t>Ы</w:t>
      </w:r>
    </w:p>
    <w:p w:rsidR="00AE0573" w:rsidRPr="00AE0573" w:rsidRDefault="00AE0573" w:rsidP="00A463C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10"/>
          <w:szCs w:val="10"/>
        </w:rPr>
      </w:pPr>
    </w:p>
    <w:p w:rsidR="00117A44" w:rsidRPr="00117A44" w:rsidRDefault="00117A44" w:rsidP="00A463C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117A44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117A44" w:rsidRDefault="00117A44" w:rsidP="00A463C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117A44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117A44" w:rsidRDefault="00117A44" w:rsidP="00117A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0573" w:rsidRPr="00117A44" w:rsidRDefault="00AE0573" w:rsidP="00117A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A44" w:rsidRDefault="00B5522B" w:rsidP="00117A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5522B">
        <w:rPr>
          <w:rFonts w:ascii="Times New Roman" w:hAnsi="Times New Roman" w:cs="Times New Roman"/>
          <w:spacing w:val="20"/>
          <w:sz w:val="28"/>
          <w:szCs w:val="28"/>
        </w:rPr>
        <w:t>ИЗМЕНЕНИЯ</w:t>
      </w:r>
      <w:r>
        <w:rPr>
          <w:rFonts w:ascii="Times New Roman" w:hAnsi="Times New Roman" w:cs="Times New Roman"/>
          <w:spacing w:val="20"/>
          <w:sz w:val="28"/>
          <w:szCs w:val="28"/>
        </w:rPr>
        <w:t>,</w:t>
      </w:r>
    </w:p>
    <w:p w:rsidR="00AE0573" w:rsidRPr="00AE0573" w:rsidRDefault="00AE0573" w:rsidP="00117A44">
      <w:pPr>
        <w:pStyle w:val="ConsPlusTitle"/>
        <w:jc w:val="center"/>
        <w:rPr>
          <w:rFonts w:ascii="Times New Roman" w:hAnsi="Times New Roman" w:cs="Times New Roman"/>
          <w:sz w:val="10"/>
          <w:szCs w:val="10"/>
        </w:rPr>
      </w:pPr>
    </w:p>
    <w:p w:rsidR="00117A44" w:rsidRDefault="006C7074" w:rsidP="00AE05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B5522B">
        <w:rPr>
          <w:rFonts w:ascii="Times New Roman" w:hAnsi="Times New Roman"/>
          <w:b/>
          <w:sz w:val="28"/>
          <w:szCs w:val="28"/>
        </w:rPr>
        <w:t xml:space="preserve">оторые </w:t>
      </w:r>
      <w:r>
        <w:rPr>
          <w:rFonts w:ascii="Times New Roman" w:hAnsi="Times New Roman"/>
          <w:b/>
          <w:sz w:val="28"/>
          <w:szCs w:val="28"/>
        </w:rPr>
        <w:t xml:space="preserve">вносятся в Положение </w:t>
      </w:r>
      <w:r w:rsidR="00AE0573">
        <w:rPr>
          <w:rFonts w:ascii="Times New Roman" w:hAnsi="Times New Roman"/>
          <w:b/>
          <w:sz w:val="28"/>
          <w:szCs w:val="28"/>
        </w:rPr>
        <w:t>о</w:t>
      </w:r>
      <w:r w:rsidR="008867A3" w:rsidRPr="008867A3">
        <w:rPr>
          <w:rFonts w:ascii="Times New Roman" w:hAnsi="Times New Roman"/>
          <w:b/>
          <w:sz w:val="28"/>
          <w:szCs w:val="28"/>
        </w:rPr>
        <w:t xml:space="preserve"> региональном госу</w:t>
      </w:r>
      <w:r>
        <w:rPr>
          <w:rFonts w:ascii="Times New Roman" w:hAnsi="Times New Roman"/>
          <w:b/>
          <w:sz w:val="28"/>
          <w:szCs w:val="28"/>
        </w:rPr>
        <w:t xml:space="preserve">дарственном контроле (надзоре) </w:t>
      </w:r>
      <w:r w:rsidR="008867A3" w:rsidRPr="008867A3">
        <w:rPr>
          <w:rFonts w:ascii="Times New Roman" w:hAnsi="Times New Roman"/>
          <w:b/>
          <w:sz w:val="28"/>
          <w:szCs w:val="28"/>
        </w:rPr>
        <w:t xml:space="preserve">за состоянием, содержанием, сохранением, использованием, популяризацией и государственной охраной объектов </w:t>
      </w:r>
      <w:r w:rsidR="00445C50">
        <w:rPr>
          <w:rFonts w:ascii="Times New Roman" w:hAnsi="Times New Roman"/>
          <w:b/>
          <w:sz w:val="28"/>
          <w:szCs w:val="28"/>
        </w:rPr>
        <w:br/>
      </w:r>
      <w:r w:rsidR="008867A3" w:rsidRPr="008867A3">
        <w:rPr>
          <w:rFonts w:ascii="Times New Roman" w:hAnsi="Times New Roman"/>
          <w:b/>
          <w:sz w:val="28"/>
          <w:szCs w:val="28"/>
        </w:rPr>
        <w:t xml:space="preserve">культурного наследия </w:t>
      </w:r>
    </w:p>
    <w:p w:rsidR="00AE0573" w:rsidRPr="008867A3" w:rsidRDefault="00AE0573" w:rsidP="00AE0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E9F" w:rsidRDefault="00117A44" w:rsidP="00BE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209">
        <w:rPr>
          <w:rFonts w:ascii="Times New Roman" w:hAnsi="Times New Roman" w:cs="Times New Roman"/>
          <w:sz w:val="28"/>
          <w:szCs w:val="28"/>
        </w:rPr>
        <w:t xml:space="preserve">1. </w:t>
      </w:r>
      <w:r w:rsidR="00246E9F">
        <w:rPr>
          <w:rFonts w:ascii="Times New Roman" w:hAnsi="Times New Roman" w:cs="Times New Roman"/>
          <w:sz w:val="28"/>
          <w:szCs w:val="28"/>
        </w:rPr>
        <w:t>В пункте 3:</w:t>
      </w:r>
    </w:p>
    <w:p w:rsidR="00897FBD" w:rsidRDefault="00246E9F" w:rsidP="00331E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897FBD">
        <w:rPr>
          <w:rFonts w:ascii="Times New Roman" w:hAnsi="Times New Roman" w:cs="Times New Roman"/>
          <w:sz w:val="28"/>
          <w:szCs w:val="28"/>
        </w:rPr>
        <w:t>абзац</w:t>
      </w:r>
      <w:r w:rsidR="00C12B72">
        <w:rPr>
          <w:rFonts w:ascii="Times New Roman" w:hAnsi="Times New Roman" w:cs="Times New Roman"/>
          <w:sz w:val="28"/>
          <w:szCs w:val="28"/>
        </w:rPr>
        <w:t>ы</w:t>
      </w:r>
      <w:r w:rsidR="00897FBD">
        <w:rPr>
          <w:rFonts w:ascii="Times New Roman" w:hAnsi="Times New Roman" w:cs="Times New Roman"/>
          <w:sz w:val="28"/>
          <w:szCs w:val="28"/>
        </w:rPr>
        <w:t xml:space="preserve"> второй</w:t>
      </w:r>
      <w:r w:rsidR="00C12B72">
        <w:rPr>
          <w:rFonts w:ascii="Times New Roman" w:hAnsi="Times New Roman" w:cs="Times New Roman"/>
          <w:sz w:val="28"/>
          <w:szCs w:val="28"/>
        </w:rPr>
        <w:t xml:space="preserve"> и третий </w:t>
      </w:r>
      <w:r w:rsidR="00897FBD">
        <w:rPr>
          <w:rFonts w:ascii="Times New Roman" w:hAnsi="Times New Roman" w:cs="Times New Roman"/>
          <w:sz w:val="28"/>
          <w:szCs w:val="28"/>
        </w:rPr>
        <w:t xml:space="preserve">дополнить словами «, </w:t>
      </w:r>
      <w:r w:rsidR="00897FBD">
        <w:rPr>
          <w:rFonts w:ascii="Times New Roman" w:eastAsiaTheme="minorHAnsi" w:hAnsi="Times New Roman" w:cs="Times New Roman"/>
          <w:sz w:val="28"/>
          <w:szCs w:val="28"/>
          <w:lang w:eastAsia="en-US"/>
        </w:rPr>
        <w:t>выявленных объектов культурного наследия</w:t>
      </w:r>
      <w:r w:rsidR="00897FBD">
        <w:rPr>
          <w:rFonts w:ascii="Times New Roman" w:hAnsi="Times New Roman" w:cs="Times New Roman"/>
          <w:sz w:val="28"/>
          <w:szCs w:val="28"/>
        </w:rPr>
        <w:t>»;</w:t>
      </w:r>
    </w:p>
    <w:p w:rsidR="00246E9F" w:rsidRDefault="00897FBD" w:rsidP="00246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46E9F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 «</w:t>
      </w:r>
      <w:r w:rsidR="00246E9F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результаты деятельности граждан и организаций, в том числе работы, к которым предъявляются обязательные требования</w:t>
      </w:r>
      <w:r w:rsidR="00246E9F">
        <w:rPr>
          <w:rFonts w:ascii="Times New Roman" w:hAnsi="Times New Roman" w:cs="Times New Roman"/>
          <w:sz w:val="28"/>
          <w:szCs w:val="28"/>
        </w:rPr>
        <w:t>»</w:t>
      </w:r>
      <w:r w:rsidR="00331ECE">
        <w:rPr>
          <w:rFonts w:ascii="Times New Roman" w:hAnsi="Times New Roman" w:cs="Times New Roman"/>
          <w:sz w:val="28"/>
          <w:szCs w:val="28"/>
        </w:rPr>
        <w:t>.</w:t>
      </w:r>
    </w:p>
    <w:p w:rsidR="00331ECE" w:rsidRPr="00331ECE" w:rsidRDefault="00246E9F" w:rsidP="00331E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97FBD">
        <w:rPr>
          <w:rFonts w:ascii="Times New Roman" w:hAnsi="Times New Roman" w:cs="Times New Roman"/>
          <w:sz w:val="28"/>
          <w:szCs w:val="28"/>
        </w:rPr>
        <w:t>П</w:t>
      </w:r>
      <w:r w:rsidR="00331ECE" w:rsidRPr="00331ECE">
        <w:rPr>
          <w:rFonts w:ascii="Times New Roman" w:hAnsi="Times New Roman" w:cs="Times New Roman"/>
          <w:sz w:val="28"/>
          <w:szCs w:val="28"/>
        </w:rPr>
        <w:t xml:space="preserve">одпункт </w:t>
      </w:r>
      <w:r w:rsidR="00331ECE">
        <w:rPr>
          <w:rFonts w:ascii="Times New Roman" w:hAnsi="Times New Roman" w:cs="Times New Roman"/>
          <w:sz w:val="28"/>
          <w:szCs w:val="28"/>
        </w:rPr>
        <w:t>«г»</w:t>
      </w:r>
      <w:r w:rsidR="00331ECE" w:rsidRPr="00331ECE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897FBD">
        <w:rPr>
          <w:rFonts w:ascii="Times New Roman" w:hAnsi="Times New Roman" w:cs="Times New Roman"/>
          <w:sz w:val="28"/>
          <w:szCs w:val="28"/>
        </w:rPr>
        <w:t>41.2</w:t>
      </w:r>
      <w:r w:rsidR="00331ECE" w:rsidRPr="00331EC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31ECE" w:rsidRDefault="00897FBD" w:rsidP="00331E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31ECE" w:rsidRPr="00331ECE">
        <w:rPr>
          <w:rFonts w:ascii="Times New Roman" w:hAnsi="Times New Roman" w:cs="Times New Roman"/>
          <w:sz w:val="28"/>
          <w:szCs w:val="28"/>
        </w:rPr>
        <w:t xml:space="preserve">г) истребование документов, которые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="00331ECE" w:rsidRPr="00331ECE">
        <w:rPr>
          <w:rFonts w:ascii="Times New Roman" w:hAnsi="Times New Roman" w:cs="Times New Roman"/>
          <w:sz w:val="28"/>
          <w:szCs w:val="28"/>
        </w:rPr>
        <w:t>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31ECE" w:rsidRPr="00331ECE">
        <w:rPr>
          <w:rFonts w:ascii="Times New Roman" w:hAnsi="Times New Roman" w:cs="Times New Roman"/>
          <w:sz w:val="28"/>
          <w:szCs w:val="28"/>
        </w:rPr>
        <w:t>;</w:t>
      </w:r>
    </w:p>
    <w:p w:rsidR="006C7074" w:rsidRDefault="00897FBD" w:rsidP="00BE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C7074">
        <w:rPr>
          <w:rFonts w:ascii="Times New Roman" w:hAnsi="Times New Roman" w:cs="Times New Roman"/>
          <w:sz w:val="28"/>
          <w:szCs w:val="28"/>
        </w:rPr>
        <w:t xml:space="preserve">В пункте 45.3 </w:t>
      </w:r>
      <w:r w:rsidR="00246E9F">
        <w:rPr>
          <w:rFonts w:ascii="Times New Roman" w:hAnsi="Times New Roman" w:cs="Times New Roman"/>
          <w:sz w:val="28"/>
          <w:szCs w:val="28"/>
        </w:rPr>
        <w:t>предложение</w:t>
      </w:r>
      <w:r w:rsidR="006C7074">
        <w:rPr>
          <w:rFonts w:ascii="Times New Roman" w:hAnsi="Times New Roman" w:cs="Times New Roman"/>
          <w:sz w:val="28"/>
          <w:szCs w:val="28"/>
        </w:rPr>
        <w:t xml:space="preserve"> «</w:t>
      </w:r>
      <w:r w:rsidR="006C7074">
        <w:rPr>
          <w:rFonts w:ascii="Times New Roman" w:eastAsiaTheme="minorHAnsi" w:hAnsi="Times New Roman" w:cs="Times New Roman"/>
          <w:sz w:val="28"/>
          <w:szCs w:val="28"/>
          <w:lang w:eastAsia="en-US"/>
        </w:rPr>
        <w:t>Указанный акт направляется контролируемому лицу в письменной форме почтовым отправлением либо в электронной форме.</w:t>
      </w:r>
      <w:r w:rsidR="006C7074">
        <w:rPr>
          <w:rFonts w:ascii="Times New Roman" w:hAnsi="Times New Roman" w:cs="Times New Roman"/>
          <w:sz w:val="28"/>
          <w:szCs w:val="28"/>
        </w:rPr>
        <w:t>» исключить.</w:t>
      </w:r>
    </w:p>
    <w:p w:rsidR="006C7074" w:rsidRDefault="00897FBD" w:rsidP="00BE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C7074">
        <w:rPr>
          <w:rFonts w:ascii="Times New Roman" w:hAnsi="Times New Roman" w:cs="Times New Roman"/>
          <w:sz w:val="28"/>
          <w:szCs w:val="28"/>
        </w:rPr>
        <w:t xml:space="preserve">. </w:t>
      </w:r>
      <w:r w:rsidR="0047191D">
        <w:rPr>
          <w:rFonts w:ascii="Times New Roman" w:hAnsi="Times New Roman" w:cs="Times New Roman"/>
          <w:sz w:val="28"/>
          <w:szCs w:val="28"/>
        </w:rPr>
        <w:t>П</w:t>
      </w:r>
      <w:r w:rsidR="006C7074">
        <w:rPr>
          <w:rFonts w:ascii="Times New Roman" w:hAnsi="Times New Roman" w:cs="Times New Roman"/>
          <w:sz w:val="28"/>
          <w:szCs w:val="28"/>
        </w:rPr>
        <w:t>ункт 46.6 признать утратившим силу</w:t>
      </w:r>
      <w:r w:rsidR="0047191D">
        <w:rPr>
          <w:rFonts w:ascii="Times New Roman" w:hAnsi="Times New Roman" w:cs="Times New Roman"/>
          <w:sz w:val="28"/>
          <w:szCs w:val="28"/>
        </w:rPr>
        <w:t>.</w:t>
      </w:r>
    </w:p>
    <w:p w:rsidR="006C7074" w:rsidRDefault="00897FBD" w:rsidP="00BE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C7074">
        <w:rPr>
          <w:rFonts w:ascii="Times New Roman" w:hAnsi="Times New Roman" w:cs="Times New Roman"/>
          <w:sz w:val="28"/>
          <w:szCs w:val="28"/>
        </w:rPr>
        <w:t>.</w:t>
      </w:r>
      <w:r w:rsidR="00BE534B">
        <w:rPr>
          <w:rFonts w:ascii="Times New Roman" w:hAnsi="Times New Roman" w:cs="Times New Roman"/>
          <w:sz w:val="28"/>
          <w:szCs w:val="28"/>
        </w:rPr>
        <w:t xml:space="preserve"> </w:t>
      </w:r>
      <w:r w:rsidR="0047191D">
        <w:rPr>
          <w:rFonts w:ascii="Times New Roman" w:hAnsi="Times New Roman" w:cs="Times New Roman"/>
          <w:sz w:val="28"/>
          <w:szCs w:val="28"/>
        </w:rPr>
        <w:t>Д</w:t>
      </w:r>
      <w:r w:rsidR="00BE534B">
        <w:rPr>
          <w:rFonts w:ascii="Times New Roman" w:hAnsi="Times New Roman" w:cs="Times New Roman"/>
          <w:sz w:val="28"/>
          <w:szCs w:val="28"/>
        </w:rPr>
        <w:t xml:space="preserve">ополнить разделом </w:t>
      </w:r>
      <w:r w:rsidR="00BE534B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BE534B" w:rsidRPr="00BE534B">
        <w:rPr>
          <w:rFonts w:ascii="Times New Roman" w:hAnsi="Times New Roman" w:cs="Times New Roman"/>
          <w:sz w:val="28"/>
          <w:szCs w:val="28"/>
        </w:rPr>
        <w:t xml:space="preserve"> </w:t>
      </w:r>
      <w:r w:rsidR="00BE534B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8271F8" w:rsidRDefault="008271F8" w:rsidP="00BE5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534B" w:rsidRDefault="00BE534B" w:rsidP="00BE5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E534B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BE534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Ключевые показатели регионального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государственного контроля (надзора) </w:t>
      </w:r>
      <w:r w:rsidR="005E34EE" w:rsidRPr="005E34EE">
        <w:rPr>
          <w:rFonts w:ascii="Times New Roman" w:hAnsi="Times New Roman" w:cs="Times New Roman"/>
          <w:b/>
          <w:sz w:val="28"/>
          <w:szCs w:val="28"/>
        </w:rPr>
        <w:t>в области охраны объектов культурного наследия</w:t>
      </w:r>
      <w:r w:rsidR="005E34E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8271F8" w:rsidRDefault="008271F8" w:rsidP="00BE5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34B" w:rsidRPr="005E34EE" w:rsidRDefault="00BE534B" w:rsidP="0077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70. В целях качественной оценки уровня защиты охраняемых законом ценностей в области сохранения, использования, популяризации </w:t>
      </w:r>
      <w:r w:rsidR="0077253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государственной охраны объектов культурного наследия </w:t>
      </w:r>
      <w:r w:rsidR="00102E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регионального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значения</w:t>
      </w:r>
      <w:r w:rsidR="00102EAC">
        <w:rPr>
          <w:rFonts w:ascii="Times New Roman" w:eastAsiaTheme="minorHAnsi" w:hAnsi="Times New Roman" w:cs="Times New Roman"/>
          <w:sz w:val="28"/>
          <w:szCs w:val="28"/>
          <w:lang w:eastAsia="en-US"/>
        </w:rPr>
        <w:t>, местного (муниципального) значения, выявленных объектов культурного наследия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используются ключевые и индикативные показатели результативности и эффективности </w:t>
      </w:r>
      <w:r w:rsidR="00102E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регионального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государственного контроля (надзора)</w:t>
      </w:r>
      <w:r w:rsidR="005E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E34EE">
        <w:rPr>
          <w:rFonts w:ascii="PT Astra Serif" w:eastAsiaTheme="minorHAnsi" w:hAnsi="PT Astra Serif" w:cs="PT Astra Serif"/>
          <w:sz w:val="26"/>
          <w:szCs w:val="26"/>
          <w:lang w:eastAsia="en-US"/>
        </w:rPr>
        <w:t>в области охраны объектов культурного наследия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752EF" w:rsidRDefault="00F752EF" w:rsidP="0077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752EF" w:rsidRDefault="00F752EF" w:rsidP="0077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E534B" w:rsidRPr="005E34EE" w:rsidRDefault="00BE534B" w:rsidP="0077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71. Ключевые показатели </w:t>
      </w:r>
      <w:r w:rsidR="00102E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регионального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государственного контроля (надзора)</w:t>
      </w:r>
      <w:r w:rsidR="005E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E34EE">
        <w:rPr>
          <w:rFonts w:ascii="PT Astra Serif" w:eastAsiaTheme="minorHAnsi" w:hAnsi="PT Astra Serif" w:cs="PT Astra Serif"/>
          <w:sz w:val="26"/>
          <w:szCs w:val="26"/>
          <w:lang w:eastAsia="en-US"/>
        </w:rPr>
        <w:t>в области охраны объектов культурного наследия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отражающие уровень минимизации вреда (ущерба) объектам культурного наследия, уровень устранения риска причинения вреда (ущерба), по которым устанавливаются целевые (плановые) значения и достижение которых долж</w:t>
      </w:r>
      <w:r w:rsidR="00102EAC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 обеспечить </w:t>
      </w:r>
      <w:r w:rsidR="00102EAC">
        <w:rPr>
          <w:rFonts w:ascii="Times New Roman" w:eastAsiaTheme="minorHAnsi" w:hAnsi="Times New Roman" w:cs="Times New Roman"/>
          <w:sz w:val="28"/>
          <w:szCs w:val="28"/>
          <w:lang w:eastAsia="en-US"/>
        </w:rPr>
        <w:t>Уполномоченный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орган, определены в </w:t>
      </w:r>
      <w:hyperlink r:id="rId8" w:history="1">
        <w:r w:rsidRPr="008271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приложении </w:t>
        </w:r>
        <w:r w:rsidR="008271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</w:t>
        </w:r>
        <w:r w:rsidRPr="008271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</w:t>
        </w:r>
      </w:hyperlink>
      <w:r w:rsidR="0047191D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8271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 настоящему Положению.</w:t>
      </w:r>
    </w:p>
    <w:p w:rsidR="00BE534B" w:rsidRDefault="00BE534B" w:rsidP="0077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72. Индикативные показатели результативности и эффективности </w:t>
      </w:r>
      <w:r w:rsidR="0047191D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регионального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государственного контроля (надзора) </w:t>
      </w:r>
      <w:r w:rsidR="005E34EE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в области охраны объектов культурного наследия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определяются и утверждаются исходя </w:t>
      </w:r>
      <w:r w:rsidR="0077253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из отраслевой специфики</w:t>
      </w:r>
      <w:r w:rsidR="00102E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Уполномоченного органа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34B" w:rsidRDefault="00BE534B" w:rsidP="0077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73. </w:t>
      </w:r>
      <w:r w:rsidR="00102EAC">
        <w:rPr>
          <w:rFonts w:ascii="Times New Roman" w:eastAsiaTheme="minorHAnsi" w:hAnsi="Times New Roman" w:cs="Times New Roman"/>
          <w:sz w:val="28"/>
          <w:szCs w:val="28"/>
          <w:lang w:eastAsia="en-US"/>
        </w:rPr>
        <w:t>Уполномоченный орган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осуществляет подготовку доклада </w:t>
      </w:r>
      <w:r w:rsidR="0077253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региональном государственном контроле (надзоре) </w:t>
      </w:r>
      <w:r w:rsidR="00644B1B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в области охраны объектов культурного наследия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указанием сведений о достижении ключевых показателей и сведений об индикативных показателях, в том числе </w:t>
      </w:r>
      <w:r w:rsidR="0077253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 влиянии профилактических мероприятий и контрольных (надзорных) мероприятий на достижение ключевых показателей.»</w:t>
      </w:r>
    </w:p>
    <w:p w:rsidR="0077253C" w:rsidRDefault="0077253C" w:rsidP="0077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E534B" w:rsidRDefault="00102EAC" w:rsidP="0077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BE53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77253C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BE534B">
        <w:rPr>
          <w:rFonts w:ascii="Times New Roman" w:eastAsiaTheme="minorHAnsi" w:hAnsi="Times New Roman" w:cs="Times New Roman"/>
          <w:sz w:val="28"/>
          <w:szCs w:val="28"/>
          <w:lang w:eastAsia="en-US"/>
        </w:rPr>
        <w:t>ополнить приложением №1 следующего содержания:</w:t>
      </w:r>
    </w:p>
    <w:p w:rsidR="008271F8" w:rsidRDefault="008271F8" w:rsidP="008271F8">
      <w:pPr>
        <w:ind w:left="5245"/>
        <w:jc w:val="right"/>
        <w:rPr>
          <w:rFonts w:ascii="Times New Roman" w:hAnsi="Times New Roman" w:cs="Times New Roman"/>
        </w:rPr>
      </w:pPr>
    </w:p>
    <w:p w:rsidR="008271F8" w:rsidRDefault="008271F8" w:rsidP="008271F8">
      <w:pPr>
        <w:spacing w:after="0" w:line="240" w:lineRule="auto"/>
        <w:ind w:left="524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BE534B" w:rsidRPr="008271F8">
        <w:rPr>
          <w:rFonts w:ascii="Times New Roman" w:hAnsi="Times New Roman" w:cs="Times New Roman"/>
        </w:rPr>
        <w:t>Приложение № 1</w:t>
      </w:r>
    </w:p>
    <w:p w:rsidR="00CA6A64" w:rsidRPr="00CA6A64" w:rsidRDefault="00CA6A64" w:rsidP="008271F8">
      <w:pPr>
        <w:spacing w:after="0" w:line="240" w:lineRule="auto"/>
        <w:ind w:left="5245"/>
        <w:jc w:val="center"/>
        <w:rPr>
          <w:rFonts w:ascii="Times New Roman" w:hAnsi="Times New Roman" w:cs="Times New Roman"/>
          <w:sz w:val="10"/>
          <w:szCs w:val="10"/>
        </w:rPr>
      </w:pPr>
    </w:p>
    <w:p w:rsidR="008271F8" w:rsidRDefault="00BE534B" w:rsidP="008271F8">
      <w:pPr>
        <w:spacing w:after="0" w:line="240" w:lineRule="auto"/>
        <w:ind w:left="5245"/>
        <w:jc w:val="center"/>
        <w:rPr>
          <w:rFonts w:ascii="Times New Roman" w:hAnsi="Times New Roman" w:cs="Times New Roman"/>
        </w:rPr>
      </w:pPr>
      <w:r w:rsidRPr="008271F8">
        <w:rPr>
          <w:rFonts w:ascii="Times New Roman" w:hAnsi="Times New Roman" w:cs="Times New Roman"/>
        </w:rPr>
        <w:t>к Положению</w:t>
      </w:r>
      <w:r w:rsidR="008271F8" w:rsidRPr="008271F8">
        <w:rPr>
          <w:rFonts w:ascii="Times New Roman" w:hAnsi="Times New Roman" w:cs="Times New Roman"/>
        </w:rPr>
        <w:t xml:space="preserve"> о регионально</w:t>
      </w:r>
      <w:r w:rsidR="008271F8">
        <w:rPr>
          <w:rFonts w:ascii="Times New Roman" w:hAnsi="Times New Roman" w:cs="Times New Roman"/>
        </w:rPr>
        <w:t>м</w:t>
      </w:r>
      <w:r w:rsidR="008271F8" w:rsidRPr="008271F8">
        <w:rPr>
          <w:rFonts w:ascii="Times New Roman" w:hAnsi="Times New Roman" w:cs="Times New Roman"/>
        </w:rPr>
        <w:t xml:space="preserve"> государственно</w:t>
      </w:r>
      <w:r w:rsidR="008271F8">
        <w:rPr>
          <w:rFonts w:ascii="Times New Roman" w:hAnsi="Times New Roman" w:cs="Times New Roman"/>
        </w:rPr>
        <w:t>м</w:t>
      </w:r>
      <w:r w:rsidR="008271F8" w:rsidRPr="008271F8">
        <w:rPr>
          <w:rFonts w:ascii="Times New Roman" w:hAnsi="Times New Roman" w:cs="Times New Roman"/>
        </w:rPr>
        <w:t xml:space="preserve"> контрол</w:t>
      </w:r>
      <w:r w:rsidR="008271F8">
        <w:rPr>
          <w:rFonts w:ascii="Times New Roman" w:hAnsi="Times New Roman" w:cs="Times New Roman"/>
        </w:rPr>
        <w:t>е</w:t>
      </w:r>
      <w:r w:rsidR="008271F8" w:rsidRPr="008271F8">
        <w:rPr>
          <w:rFonts w:ascii="Times New Roman" w:hAnsi="Times New Roman" w:cs="Times New Roman"/>
        </w:rPr>
        <w:t xml:space="preserve"> (надзор</w:t>
      </w:r>
      <w:r w:rsidR="008271F8">
        <w:rPr>
          <w:rFonts w:ascii="Times New Roman" w:hAnsi="Times New Roman" w:cs="Times New Roman"/>
        </w:rPr>
        <w:t>е</w:t>
      </w:r>
      <w:r w:rsidR="008271F8" w:rsidRPr="008271F8">
        <w:rPr>
          <w:rFonts w:ascii="Times New Roman" w:hAnsi="Times New Roman" w:cs="Times New Roman"/>
        </w:rPr>
        <w:t xml:space="preserve">) </w:t>
      </w:r>
      <w:r w:rsidR="008271F8">
        <w:rPr>
          <w:rFonts w:ascii="Times New Roman" w:hAnsi="Times New Roman" w:cs="Times New Roman"/>
        </w:rPr>
        <w:br/>
      </w:r>
      <w:r w:rsidR="008271F8" w:rsidRPr="008271F8">
        <w:rPr>
          <w:rFonts w:ascii="Times New Roman" w:hAnsi="Times New Roman" w:cs="Times New Roman"/>
        </w:rPr>
        <w:t xml:space="preserve">в области охраны объектов </w:t>
      </w:r>
      <w:r w:rsidR="00CA6A64">
        <w:rPr>
          <w:rFonts w:ascii="Times New Roman" w:hAnsi="Times New Roman" w:cs="Times New Roman"/>
        </w:rPr>
        <w:br/>
      </w:r>
      <w:r w:rsidR="008271F8" w:rsidRPr="008271F8">
        <w:rPr>
          <w:rFonts w:ascii="Times New Roman" w:hAnsi="Times New Roman" w:cs="Times New Roman"/>
        </w:rPr>
        <w:t xml:space="preserve">культурного наследия </w:t>
      </w:r>
    </w:p>
    <w:p w:rsidR="008271F8" w:rsidRPr="008271F8" w:rsidRDefault="008271F8" w:rsidP="008271F8">
      <w:pPr>
        <w:spacing w:after="0" w:line="240" w:lineRule="auto"/>
        <w:ind w:left="5245"/>
        <w:jc w:val="center"/>
        <w:rPr>
          <w:rFonts w:ascii="Times New Roman" w:hAnsi="Times New Roman" w:cs="Times New Roman"/>
        </w:rPr>
      </w:pPr>
    </w:p>
    <w:p w:rsidR="00BE534B" w:rsidRPr="008271F8" w:rsidRDefault="00BE534B" w:rsidP="00BE53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1F8">
        <w:rPr>
          <w:rFonts w:ascii="Times New Roman" w:hAnsi="Times New Roman" w:cs="Times New Roman"/>
          <w:b/>
          <w:sz w:val="28"/>
          <w:szCs w:val="28"/>
        </w:rPr>
        <w:t xml:space="preserve">Ключевые показатели </w:t>
      </w:r>
      <w:r w:rsidR="008271F8">
        <w:rPr>
          <w:rFonts w:ascii="Times New Roman" w:hAnsi="Times New Roman" w:cs="Times New Roman"/>
          <w:b/>
          <w:sz w:val="28"/>
          <w:szCs w:val="28"/>
        </w:rPr>
        <w:br/>
      </w:r>
      <w:r w:rsidRPr="008271F8">
        <w:rPr>
          <w:rFonts w:ascii="Times New Roman" w:hAnsi="Times New Roman" w:cs="Times New Roman"/>
          <w:b/>
          <w:sz w:val="28"/>
          <w:szCs w:val="28"/>
        </w:rPr>
        <w:t xml:space="preserve">регионального государственного контроля (надзора) </w:t>
      </w:r>
      <w:r w:rsidR="008271F8">
        <w:rPr>
          <w:rFonts w:ascii="Times New Roman" w:hAnsi="Times New Roman" w:cs="Times New Roman"/>
          <w:b/>
          <w:sz w:val="28"/>
          <w:szCs w:val="28"/>
        </w:rPr>
        <w:br/>
      </w:r>
      <w:r w:rsidRPr="008271F8">
        <w:rPr>
          <w:rFonts w:ascii="Times New Roman" w:hAnsi="Times New Roman" w:cs="Times New Roman"/>
          <w:b/>
          <w:sz w:val="28"/>
          <w:szCs w:val="28"/>
        </w:rPr>
        <w:t xml:space="preserve">в области охраны объектов культурного наследия </w:t>
      </w:r>
      <w:r w:rsidR="00102EAC">
        <w:rPr>
          <w:rFonts w:ascii="Times New Roman" w:hAnsi="Times New Roman" w:cs="Times New Roman"/>
          <w:b/>
          <w:sz w:val="28"/>
          <w:szCs w:val="28"/>
        </w:rPr>
        <w:br/>
      </w:r>
      <w:r w:rsidRPr="008271F8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BE534B" w:rsidRPr="00102EAC" w:rsidRDefault="00102EAC" w:rsidP="00BE534B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102EAC">
        <w:rPr>
          <w:rFonts w:ascii="Times New Roman" w:hAnsi="Times New Roman" w:cs="Times New Roman"/>
          <w:sz w:val="24"/>
          <w:szCs w:val="24"/>
        </w:rPr>
        <w:t>процентов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2"/>
        <w:gridCol w:w="1056"/>
        <w:gridCol w:w="1056"/>
        <w:gridCol w:w="1056"/>
        <w:gridCol w:w="1056"/>
        <w:gridCol w:w="1056"/>
      </w:tblGrid>
      <w:tr w:rsidR="00BE534B" w:rsidRPr="008A52A5" w:rsidTr="0072000E">
        <w:tc>
          <w:tcPr>
            <w:tcW w:w="4219" w:type="dxa"/>
            <w:vMerge w:val="restart"/>
            <w:shd w:val="clear" w:color="auto" w:fill="auto"/>
            <w:vAlign w:val="center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Ключевой показатель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BE534B" w:rsidRPr="00102EAC" w:rsidRDefault="00BE534B" w:rsidP="0010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Целевые значения ключевого показателя</w:t>
            </w:r>
            <w:r w:rsidR="00102EAC"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E534B" w:rsidRPr="008A52A5" w:rsidTr="0072000E">
        <w:tc>
          <w:tcPr>
            <w:tcW w:w="4219" w:type="dxa"/>
            <w:vMerge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</w:tr>
      <w:tr w:rsidR="00BE534B" w:rsidRPr="008A52A5" w:rsidTr="0072000E">
        <w:tc>
          <w:tcPr>
            <w:tcW w:w="4219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объектов культурного наследия регионального</w:t>
            </w:r>
            <w:r w:rsid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значения</w:t>
            </w: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, местного (муниципального) значения, выявленных объектов культурного наследия</w:t>
            </w: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, которым причинен вред за отчетный период</w:t>
            </w: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</w:t>
            </w:r>
          </w:p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</w:t>
            </w:r>
          </w:p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</w:t>
            </w:r>
          </w:p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</w:t>
            </w:r>
          </w:p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</w:t>
            </w:r>
          </w:p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E534B" w:rsidRPr="008A52A5" w:rsidTr="0072000E">
        <w:tc>
          <w:tcPr>
            <w:tcW w:w="4219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объектов культурного наследия регионального</w:t>
            </w:r>
            <w:r w:rsid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значения</w:t>
            </w: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, местного (муниципального) значения, выявленных объектов культурного наследия</w:t>
            </w: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, которым создана угроза причинения вреда за отчетный период</w:t>
            </w: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</w:t>
            </w:r>
          </w:p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</w:t>
            </w:r>
          </w:p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</w:t>
            </w:r>
          </w:p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</w:t>
            </w:r>
          </w:p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</w:t>
            </w:r>
          </w:p>
          <w:p w:rsidR="00BE534B" w:rsidRPr="00102EAC" w:rsidRDefault="00BE534B" w:rsidP="0072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EA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</w:tbl>
    <w:p w:rsidR="00BE534B" w:rsidRDefault="00BE534B" w:rsidP="00BE534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12B72" w:rsidRDefault="00C12B72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Calibri" w:hAnsi="PT Astra Serif" w:cs="Times New Roman"/>
          <w:sz w:val="26"/>
          <w:szCs w:val="26"/>
          <w:vertAlign w:val="superscript"/>
        </w:rPr>
      </w:pPr>
    </w:p>
    <w:p w:rsidR="00C12B72" w:rsidRDefault="00C12B72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Calibri" w:hAnsi="PT Astra Serif" w:cs="Times New Roman"/>
          <w:sz w:val="26"/>
          <w:szCs w:val="26"/>
          <w:vertAlign w:val="superscript"/>
        </w:rPr>
      </w:pPr>
    </w:p>
    <w:p w:rsidR="00BE534B" w:rsidRPr="008A52A5" w:rsidRDefault="00BE534B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  <w:vertAlign w:val="superscript"/>
        </w:rPr>
        <w:t>1 </w:t>
      </w:r>
      <w:r w:rsidRPr="008A52A5">
        <w:rPr>
          <w:rFonts w:ascii="PT Astra Serif" w:eastAsia="Calibri" w:hAnsi="PT Astra Serif" w:cs="Times New Roman"/>
          <w:sz w:val="26"/>
          <w:szCs w:val="26"/>
        </w:rPr>
        <w:t>Доля объектов</w:t>
      </w:r>
      <w:r w:rsidRPr="008A52A5">
        <w:rPr>
          <w:rFonts w:ascii="PT Astra Serif" w:eastAsia="Times New Roman" w:hAnsi="PT Astra Serif" w:cs="Times New Roman"/>
          <w:sz w:val="26"/>
          <w:szCs w:val="26"/>
        </w:rPr>
        <w:t xml:space="preserve"> культурного наследия регионального, местного (муниципального) значения, выявленных объектов культурного наследия, которым причинен вред  и которым создана угроза причинения вреда </w:t>
      </w:r>
      <w:r>
        <w:rPr>
          <w:rFonts w:ascii="PT Astra Serif" w:eastAsia="Times New Roman" w:hAnsi="PT Astra Serif" w:cs="Times New Roman"/>
          <w:sz w:val="26"/>
          <w:szCs w:val="26"/>
        </w:rPr>
        <w:br/>
      </w:r>
      <w:r w:rsidRPr="008A52A5">
        <w:rPr>
          <w:rFonts w:ascii="PT Astra Serif" w:eastAsia="Times New Roman" w:hAnsi="PT Astra Serif" w:cs="Times New Roman"/>
          <w:sz w:val="26"/>
          <w:szCs w:val="26"/>
        </w:rPr>
        <w:t>за отчетный период (М</w:t>
      </w:r>
      <w:r w:rsidRPr="008A52A5">
        <w:rPr>
          <w:rFonts w:ascii="PT Astra Serif" w:eastAsia="Times New Roman" w:hAnsi="PT Astra Serif" w:cs="Times New Roman"/>
          <w:sz w:val="26"/>
          <w:szCs w:val="26"/>
          <w:lang w:val="en-US"/>
        </w:rPr>
        <w:t>n</w:t>
      </w:r>
      <w:r w:rsidRPr="008A52A5">
        <w:rPr>
          <w:rFonts w:ascii="PT Astra Serif" w:eastAsia="Times New Roman" w:hAnsi="PT Astra Serif" w:cs="Times New Roman"/>
          <w:sz w:val="26"/>
          <w:szCs w:val="26"/>
        </w:rPr>
        <w:t>), рассчитывается по</w:t>
      </w:r>
      <w:r w:rsidR="00C12B72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Pr="008A52A5">
        <w:rPr>
          <w:rFonts w:ascii="PT Astra Serif" w:eastAsia="Times New Roman" w:hAnsi="PT Astra Serif" w:cs="Times New Roman"/>
          <w:sz w:val="26"/>
          <w:szCs w:val="26"/>
        </w:rPr>
        <w:t>следующей формуле:</w:t>
      </w:r>
    </w:p>
    <w:p w:rsidR="00BE534B" w:rsidRPr="008A52A5" w:rsidRDefault="00BE534B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BE534B" w:rsidRPr="008A52A5" w:rsidRDefault="00BE534B" w:rsidP="00BE534B">
      <w:pPr>
        <w:tabs>
          <w:tab w:val="left" w:pos="142"/>
        </w:tabs>
        <w:spacing w:after="0" w:line="240" w:lineRule="auto"/>
        <w:ind w:right="103"/>
        <w:jc w:val="center"/>
        <w:rPr>
          <w:rFonts w:ascii="PT Astra Serif" w:eastAsia="Times New Roman" w:hAnsi="PT Astra Serif" w:cs="Times New Roman"/>
          <w:sz w:val="26"/>
          <w:szCs w:val="26"/>
        </w:rPr>
      </w:pPr>
      <w:proofErr w:type="spellStart"/>
      <w:r w:rsidRPr="008A52A5">
        <w:rPr>
          <w:rFonts w:ascii="PT Astra Serif" w:eastAsia="Times New Roman" w:hAnsi="PT Astra Serif" w:cs="Times New Roman"/>
          <w:sz w:val="26"/>
          <w:szCs w:val="26"/>
          <w:lang w:val="en-US"/>
        </w:rPr>
        <w:t>Mn</w:t>
      </w:r>
      <w:proofErr w:type="spellEnd"/>
      <w:r w:rsidRPr="008A52A5">
        <w:rPr>
          <w:rFonts w:ascii="PT Astra Serif" w:eastAsia="Times New Roman" w:hAnsi="PT Astra Serif" w:cs="Times New Roman"/>
          <w:sz w:val="26"/>
          <w:szCs w:val="26"/>
        </w:rPr>
        <w:t xml:space="preserve"> = (</w:t>
      </w:r>
      <w:r w:rsidRPr="008A52A5">
        <w:rPr>
          <w:rFonts w:ascii="PT Astra Serif" w:eastAsia="Times New Roman" w:hAnsi="PT Astra Serif" w:cs="Times New Roman"/>
          <w:sz w:val="26"/>
          <w:szCs w:val="26"/>
          <w:lang w:val="en-US"/>
        </w:rPr>
        <w:t>M</w:t>
      </w:r>
      <w:r w:rsidRPr="008A52A5">
        <w:rPr>
          <w:rFonts w:ascii="PT Astra Serif" w:eastAsia="Times New Roman" w:hAnsi="PT Astra Serif" w:cs="Times New Roman"/>
          <w:sz w:val="26"/>
          <w:szCs w:val="26"/>
        </w:rPr>
        <w:t xml:space="preserve">вред / </w:t>
      </w:r>
      <w:proofErr w:type="spellStart"/>
      <w:r w:rsidRPr="008A52A5">
        <w:rPr>
          <w:rFonts w:ascii="PT Astra Serif" w:eastAsia="Times New Roman" w:hAnsi="PT Astra Serif" w:cs="Times New Roman"/>
          <w:sz w:val="26"/>
          <w:szCs w:val="26"/>
        </w:rPr>
        <w:t>Мобщ</w:t>
      </w:r>
      <w:proofErr w:type="spellEnd"/>
      <w:r w:rsidRPr="008A52A5">
        <w:rPr>
          <w:rFonts w:ascii="PT Astra Serif" w:eastAsia="Times New Roman" w:hAnsi="PT Astra Serif" w:cs="Times New Roman"/>
          <w:sz w:val="26"/>
          <w:szCs w:val="26"/>
        </w:rPr>
        <w:t>) × 100%; где:</w:t>
      </w:r>
    </w:p>
    <w:p w:rsidR="00BE534B" w:rsidRPr="008A52A5" w:rsidRDefault="00BE534B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BE534B" w:rsidRPr="008A52A5" w:rsidRDefault="00BE534B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8A52A5">
        <w:rPr>
          <w:rFonts w:ascii="PT Astra Serif" w:eastAsia="Times New Roman" w:hAnsi="PT Astra Serif" w:cs="Times New Roman"/>
          <w:sz w:val="26"/>
          <w:szCs w:val="26"/>
          <w:lang w:val="en-US"/>
        </w:rPr>
        <w:t>n</w:t>
      </w:r>
      <w:r w:rsidRPr="008A52A5">
        <w:rPr>
          <w:rFonts w:ascii="PT Astra Serif" w:eastAsia="Times New Roman" w:hAnsi="PT Astra Serif" w:cs="Times New Roman"/>
          <w:sz w:val="26"/>
          <w:szCs w:val="26"/>
        </w:rPr>
        <w:t xml:space="preserve"> – </w:t>
      </w:r>
      <w:proofErr w:type="gramStart"/>
      <w:r w:rsidRPr="008A52A5">
        <w:rPr>
          <w:rFonts w:ascii="PT Astra Serif" w:eastAsia="Times New Roman" w:hAnsi="PT Astra Serif" w:cs="Times New Roman"/>
          <w:sz w:val="26"/>
          <w:szCs w:val="26"/>
        </w:rPr>
        <w:t>отчетный</w:t>
      </w:r>
      <w:proofErr w:type="gramEnd"/>
      <w:r w:rsidRPr="008A52A5">
        <w:rPr>
          <w:rFonts w:ascii="PT Astra Serif" w:eastAsia="Times New Roman" w:hAnsi="PT Astra Serif" w:cs="Times New Roman"/>
          <w:sz w:val="26"/>
          <w:szCs w:val="26"/>
        </w:rPr>
        <w:t xml:space="preserve"> период;</w:t>
      </w:r>
    </w:p>
    <w:p w:rsidR="00BE534B" w:rsidRPr="008A52A5" w:rsidRDefault="00BE534B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proofErr w:type="spellStart"/>
      <w:r w:rsidRPr="008A52A5">
        <w:rPr>
          <w:rFonts w:ascii="PT Astra Serif" w:eastAsia="Times New Roman" w:hAnsi="PT Astra Serif" w:cs="Times New Roman"/>
          <w:sz w:val="26"/>
          <w:szCs w:val="26"/>
        </w:rPr>
        <w:t>Мвред</w:t>
      </w:r>
      <w:proofErr w:type="spellEnd"/>
      <w:r w:rsidRPr="008A52A5">
        <w:rPr>
          <w:rFonts w:ascii="PT Astra Serif" w:eastAsia="Times New Roman" w:hAnsi="PT Astra Serif" w:cs="Times New Roman"/>
          <w:sz w:val="26"/>
          <w:szCs w:val="26"/>
        </w:rPr>
        <w:t xml:space="preserve"> – объекты культурного наследия регионального, местного (муниципального) значения, выявленные объекты культурного наследия, которым причинен вред и которым создана угроза причинения вреда;</w:t>
      </w:r>
    </w:p>
    <w:p w:rsidR="00BE534B" w:rsidRPr="008A52A5" w:rsidRDefault="00BE534B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proofErr w:type="spellStart"/>
      <w:r w:rsidRPr="008A52A5">
        <w:rPr>
          <w:rFonts w:ascii="PT Astra Serif" w:eastAsia="Times New Roman" w:hAnsi="PT Astra Serif" w:cs="Times New Roman"/>
          <w:sz w:val="26"/>
          <w:szCs w:val="26"/>
        </w:rPr>
        <w:t>Мобщ</w:t>
      </w:r>
      <w:proofErr w:type="spellEnd"/>
      <w:r w:rsidRPr="008A52A5">
        <w:rPr>
          <w:rFonts w:ascii="PT Astra Serif" w:eastAsia="Times New Roman" w:hAnsi="PT Astra Serif" w:cs="Times New Roman"/>
          <w:sz w:val="26"/>
          <w:szCs w:val="26"/>
        </w:rPr>
        <w:t xml:space="preserve"> – общее количество объектов культурного наследия регионального, местного (муниципального) значения, выявленных объектов культурного наследия.</w:t>
      </w:r>
    </w:p>
    <w:p w:rsidR="00BE534B" w:rsidRDefault="00BE534B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  <w:vertAlign w:val="superscript"/>
        </w:rPr>
        <w:t xml:space="preserve">2 </w:t>
      </w:r>
      <w:r w:rsidRPr="008A52A5">
        <w:rPr>
          <w:rFonts w:ascii="PT Astra Serif" w:eastAsia="Calibri" w:hAnsi="PT Astra Serif" w:cs="Times New Roman"/>
          <w:sz w:val="26"/>
          <w:szCs w:val="26"/>
        </w:rPr>
        <w:t>Под отчетным периодом понимается календарный год.</w:t>
      </w:r>
      <w:r w:rsidR="008271F8">
        <w:rPr>
          <w:rFonts w:ascii="PT Astra Serif" w:eastAsia="Calibri" w:hAnsi="PT Astra Serif" w:cs="Times New Roman"/>
          <w:sz w:val="26"/>
          <w:szCs w:val="26"/>
        </w:rPr>
        <w:t>»</w:t>
      </w:r>
    </w:p>
    <w:p w:rsidR="005E5FDD" w:rsidRDefault="005E5FDD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Calibri" w:hAnsi="PT Astra Serif" w:cs="Times New Roman"/>
          <w:sz w:val="26"/>
          <w:szCs w:val="26"/>
        </w:rPr>
      </w:pPr>
    </w:p>
    <w:p w:rsidR="008271F8" w:rsidRDefault="00102EAC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>
        <w:rPr>
          <w:rFonts w:ascii="PT Astra Serif" w:eastAsia="Calibri" w:hAnsi="PT Astra Serif" w:cs="Times New Roman"/>
          <w:sz w:val="26"/>
          <w:szCs w:val="26"/>
        </w:rPr>
        <w:t>7</w:t>
      </w:r>
      <w:r w:rsidR="008271F8">
        <w:rPr>
          <w:rFonts w:ascii="PT Astra Serif" w:eastAsia="Calibri" w:hAnsi="PT Astra Serif" w:cs="Times New Roman"/>
          <w:sz w:val="26"/>
          <w:szCs w:val="26"/>
        </w:rPr>
        <w:t>. Дополнить приложением № 2 следующего содержания:</w:t>
      </w:r>
    </w:p>
    <w:p w:rsidR="008271F8" w:rsidRDefault="008271F8" w:rsidP="00BE534B">
      <w:pPr>
        <w:tabs>
          <w:tab w:val="left" w:pos="142"/>
        </w:tabs>
        <w:spacing w:after="0" w:line="240" w:lineRule="auto"/>
        <w:ind w:right="103" w:firstLine="709"/>
        <w:jc w:val="both"/>
        <w:rPr>
          <w:rFonts w:ascii="PT Astra Serif" w:eastAsia="Calibri" w:hAnsi="PT Astra Serif" w:cs="Times New Roman"/>
          <w:sz w:val="26"/>
          <w:szCs w:val="26"/>
        </w:rPr>
      </w:pPr>
    </w:p>
    <w:p w:rsidR="008271F8" w:rsidRDefault="00CA6A64" w:rsidP="008271F8">
      <w:pPr>
        <w:spacing w:after="0" w:line="240" w:lineRule="auto"/>
        <w:ind w:left="524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«Приложение</w:t>
      </w:r>
      <w:r w:rsidR="008271F8" w:rsidRPr="008271F8">
        <w:rPr>
          <w:rFonts w:ascii="Times New Roman" w:hAnsi="Times New Roman" w:cs="Times New Roman"/>
        </w:rPr>
        <w:t xml:space="preserve"> № </w:t>
      </w:r>
      <w:r w:rsidR="008271F8">
        <w:rPr>
          <w:rFonts w:ascii="Times New Roman" w:hAnsi="Times New Roman" w:cs="Times New Roman"/>
        </w:rPr>
        <w:t>2</w:t>
      </w:r>
    </w:p>
    <w:p w:rsidR="00CA6A64" w:rsidRPr="00CA6A64" w:rsidRDefault="00CA6A64" w:rsidP="008271F8">
      <w:pPr>
        <w:spacing w:after="0" w:line="240" w:lineRule="auto"/>
        <w:ind w:left="5245"/>
        <w:jc w:val="center"/>
        <w:rPr>
          <w:rFonts w:ascii="Times New Roman" w:hAnsi="Times New Roman" w:cs="Times New Roman"/>
          <w:sz w:val="10"/>
          <w:szCs w:val="10"/>
        </w:rPr>
      </w:pPr>
    </w:p>
    <w:p w:rsidR="008271F8" w:rsidRDefault="008271F8" w:rsidP="008271F8">
      <w:pPr>
        <w:spacing w:after="0" w:line="240" w:lineRule="auto"/>
        <w:ind w:left="5245"/>
        <w:jc w:val="center"/>
        <w:rPr>
          <w:rFonts w:ascii="Times New Roman" w:hAnsi="Times New Roman" w:cs="Times New Roman"/>
        </w:rPr>
      </w:pPr>
      <w:r w:rsidRPr="008271F8">
        <w:rPr>
          <w:rFonts w:ascii="Times New Roman" w:hAnsi="Times New Roman" w:cs="Times New Roman"/>
        </w:rPr>
        <w:t>к Положению о регионально</w:t>
      </w:r>
      <w:r>
        <w:rPr>
          <w:rFonts w:ascii="Times New Roman" w:hAnsi="Times New Roman" w:cs="Times New Roman"/>
        </w:rPr>
        <w:t>м</w:t>
      </w:r>
      <w:r w:rsidRPr="008271F8">
        <w:rPr>
          <w:rFonts w:ascii="Times New Roman" w:hAnsi="Times New Roman" w:cs="Times New Roman"/>
        </w:rPr>
        <w:t xml:space="preserve"> государственно</w:t>
      </w:r>
      <w:r>
        <w:rPr>
          <w:rFonts w:ascii="Times New Roman" w:hAnsi="Times New Roman" w:cs="Times New Roman"/>
        </w:rPr>
        <w:t>м</w:t>
      </w:r>
      <w:r w:rsidRPr="008271F8">
        <w:rPr>
          <w:rFonts w:ascii="Times New Roman" w:hAnsi="Times New Roman" w:cs="Times New Roman"/>
        </w:rPr>
        <w:t xml:space="preserve"> контрол</w:t>
      </w:r>
      <w:r>
        <w:rPr>
          <w:rFonts w:ascii="Times New Roman" w:hAnsi="Times New Roman" w:cs="Times New Roman"/>
        </w:rPr>
        <w:t>е</w:t>
      </w:r>
      <w:r w:rsidRPr="008271F8">
        <w:rPr>
          <w:rFonts w:ascii="Times New Roman" w:hAnsi="Times New Roman" w:cs="Times New Roman"/>
        </w:rPr>
        <w:t xml:space="preserve"> (надзор</w:t>
      </w:r>
      <w:r>
        <w:rPr>
          <w:rFonts w:ascii="Times New Roman" w:hAnsi="Times New Roman" w:cs="Times New Roman"/>
        </w:rPr>
        <w:t>е</w:t>
      </w:r>
      <w:r w:rsidRPr="008271F8">
        <w:rPr>
          <w:rFonts w:ascii="Times New Roman" w:hAnsi="Times New Roman" w:cs="Times New Roman"/>
        </w:rPr>
        <w:t xml:space="preserve">) </w:t>
      </w:r>
      <w:r w:rsidR="00CA6A64">
        <w:rPr>
          <w:rFonts w:ascii="Times New Roman" w:hAnsi="Times New Roman" w:cs="Times New Roman"/>
        </w:rPr>
        <w:br/>
      </w:r>
      <w:r w:rsidRPr="008271F8">
        <w:rPr>
          <w:rFonts w:ascii="Times New Roman" w:hAnsi="Times New Roman" w:cs="Times New Roman"/>
        </w:rPr>
        <w:t xml:space="preserve">в области охраны объектов </w:t>
      </w:r>
      <w:r w:rsidR="00CA6A64">
        <w:rPr>
          <w:rFonts w:ascii="Times New Roman" w:hAnsi="Times New Roman" w:cs="Times New Roman"/>
        </w:rPr>
        <w:br/>
      </w:r>
      <w:r w:rsidRPr="008271F8">
        <w:rPr>
          <w:rFonts w:ascii="Times New Roman" w:hAnsi="Times New Roman" w:cs="Times New Roman"/>
        </w:rPr>
        <w:t xml:space="preserve">культурного наследия </w:t>
      </w:r>
    </w:p>
    <w:p w:rsidR="008271F8" w:rsidRDefault="008271F8" w:rsidP="008271F8">
      <w:pPr>
        <w:spacing w:after="0" w:line="240" w:lineRule="auto"/>
        <w:ind w:left="5245"/>
        <w:jc w:val="center"/>
        <w:rPr>
          <w:rFonts w:ascii="Times New Roman" w:hAnsi="Times New Roman" w:cs="Times New Roman"/>
        </w:rPr>
      </w:pPr>
    </w:p>
    <w:p w:rsidR="008271F8" w:rsidRDefault="008271F8" w:rsidP="008271F8">
      <w:pPr>
        <w:spacing w:after="0" w:line="240" w:lineRule="auto"/>
        <w:ind w:left="5245"/>
        <w:jc w:val="center"/>
        <w:rPr>
          <w:rFonts w:ascii="Times New Roman" w:hAnsi="Times New Roman" w:cs="Times New Roman"/>
        </w:rPr>
      </w:pPr>
    </w:p>
    <w:p w:rsidR="008271F8" w:rsidRDefault="008271F8" w:rsidP="008271F8">
      <w:pPr>
        <w:tabs>
          <w:tab w:val="left" w:pos="142"/>
        </w:tabs>
        <w:spacing w:after="0" w:line="240" w:lineRule="auto"/>
        <w:ind w:right="-1"/>
        <w:jc w:val="center"/>
        <w:rPr>
          <w:rFonts w:ascii="PT Astra Serif" w:eastAsia="Times New Roman" w:hAnsi="PT Astra Serif" w:cs="PT Astra Serif"/>
          <w:b/>
          <w:sz w:val="26"/>
          <w:szCs w:val="26"/>
        </w:rPr>
      </w:pPr>
      <w:r>
        <w:rPr>
          <w:rFonts w:ascii="PT Astra Serif" w:eastAsia="Times New Roman" w:hAnsi="PT Astra Serif" w:cs="PT Astra Serif"/>
          <w:b/>
          <w:sz w:val="26"/>
          <w:szCs w:val="26"/>
        </w:rPr>
        <w:t xml:space="preserve">Индикативные показатели </w:t>
      </w:r>
    </w:p>
    <w:p w:rsidR="008271F8" w:rsidRPr="008271F8" w:rsidRDefault="008271F8" w:rsidP="008271F8">
      <w:pPr>
        <w:tabs>
          <w:tab w:val="left" w:pos="142"/>
        </w:tabs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8271F8">
        <w:rPr>
          <w:rFonts w:ascii="PT Astra Serif" w:eastAsia="Times New Roman" w:hAnsi="PT Astra Serif" w:cs="Times New Roman"/>
          <w:b/>
          <w:sz w:val="26"/>
          <w:szCs w:val="26"/>
        </w:rPr>
        <w:t xml:space="preserve">регионального государственного контроля (надзора) </w:t>
      </w:r>
      <w:r>
        <w:rPr>
          <w:rFonts w:ascii="PT Astra Serif" w:eastAsia="Times New Roman" w:hAnsi="PT Astra Serif" w:cs="Times New Roman"/>
          <w:b/>
          <w:sz w:val="26"/>
          <w:szCs w:val="26"/>
        </w:rPr>
        <w:br/>
      </w:r>
      <w:r w:rsidRPr="008271F8">
        <w:rPr>
          <w:rFonts w:ascii="PT Astra Serif" w:eastAsia="Times New Roman" w:hAnsi="PT Astra Serif" w:cs="Times New Roman"/>
          <w:b/>
          <w:sz w:val="26"/>
          <w:szCs w:val="26"/>
        </w:rPr>
        <w:t xml:space="preserve">в области охраны объектов культурного наследия </w:t>
      </w:r>
    </w:p>
    <w:p w:rsidR="008271F8" w:rsidRPr="008271F8" w:rsidRDefault="008271F8" w:rsidP="008271F8">
      <w:pPr>
        <w:tabs>
          <w:tab w:val="left" w:pos="142"/>
        </w:tabs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1. Количество внеплановых контрольных (надзорных) мероприятий, проведенных за отчетный период.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 xml:space="preserve">2. Количество внеплановых контрольных (надзорных) мероприятий, проведенных </w:t>
      </w:r>
      <w:r w:rsidR="005F48EA" w:rsidRPr="008A52A5">
        <w:rPr>
          <w:rFonts w:ascii="PT Astra Serif" w:eastAsia="Calibri" w:hAnsi="PT Astra Serif" w:cs="Times New Roman"/>
          <w:sz w:val="26"/>
          <w:szCs w:val="26"/>
        </w:rPr>
        <w:t xml:space="preserve">за отчетный период </w:t>
      </w:r>
      <w:r w:rsidRPr="008A52A5">
        <w:rPr>
          <w:rFonts w:ascii="PT Astra Serif" w:eastAsia="Calibri" w:hAnsi="PT Astra Serif" w:cs="Times New Roman"/>
          <w:sz w:val="26"/>
          <w:szCs w:val="26"/>
        </w:rPr>
        <w:t>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</w:t>
      </w:r>
      <w:r w:rsidR="005F48EA">
        <w:rPr>
          <w:rFonts w:ascii="PT Astra Serif" w:eastAsia="Calibri" w:hAnsi="PT Astra Serif" w:cs="Times New Roman"/>
          <w:sz w:val="26"/>
          <w:szCs w:val="26"/>
        </w:rPr>
        <w:t>та контроля от таких параметров</w:t>
      </w:r>
      <w:r w:rsidRPr="008A52A5">
        <w:rPr>
          <w:rFonts w:ascii="PT Astra Serif" w:eastAsia="Calibri" w:hAnsi="PT Astra Serif" w:cs="Times New Roman"/>
          <w:sz w:val="26"/>
          <w:szCs w:val="26"/>
        </w:rPr>
        <w:t>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3. Общее количество контрольных (надзорных) мероприятий</w:t>
      </w:r>
      <w:r w:rsidR="005F48EA">
        <w:rPr>
          <w:rFonts w:ascii="PT Astra Serif" w:eastAsia="Calibri" w:hAnsi="PT Astra Serif" w:cs="Times New Roman"/>
          <w:sz w:val="26"/>
          <w:szCs w:val="26"/>
        </w:rPr>
        <w:t>,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5F48EA" w:rsidRPr="008A52A5">
        <w:rPr>
          <w:rFonts w:ascii="PT Astra Serif" w:eastAsia="Calibri" w:hAnsi="PT Astra Serif" w:cs="Times New Roman"/>
          <w:sz w:val="26"/>
          <w:szCs w:val="26"/>
        </w:rPr>
        <w:t>проведенных за отчетный период</w:t>
      </w:r>
      <w:r w:rsidR="005F48EA">
        <w:rPr>
          <w:rFonts w:ascii="PT Astra Serif" w:eastAsia="Calibri" w:hAnsi="PT Astra Serif" w:cs="Times New Roman"/>
          <w:sz w:val="26"/>
          <w:szCs w:val="26"/>
        </w:rPr>
        <w:t xml:space="preserve"> во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 взаимодействи</w:t>
      </w:r>
      <w:r w:rsidR="005F48EA">
        <w:rPr>
          <w:rFonts w:ascii="PT Astra Serif" w:eastAsia="Calibri" w:hAnsi="PT Astra Serif" w:cs="Times New Roman"/>
          <w:sz w:val="26"/>
          <w:szCs w:val="26"/>
        </w:rPr>
        <w:t xml:space="preserve">и с контролируемыми </w:t>
      </w:r>
      <w:proofErr w:type="gramStart"/>
      <w:r w:rsidR="005F48EA">
        <w:rPr>
          <w:rFonts w:ascii="PT Astra Serif" w:eastAsia="Calibri" w:hAnsi="PT Astra Serif" w:cs="Times New Roman"/>
          <w:sz w:val="26"/>
          <w:szCs w:val="26"/>
        </w:rPr>
        <w:t>лицами</w:t>
      </w:r>
      <w:r w:rsidRPr="008A52A5">
        <w:rPr>
          <w:rFonts w:ascii="PT Astra Serif" w:eastAsia="Calibri" w:hAnsi="PT Astra Serif" w:cs="Times New Roman"/>
          <w:sz w:val="26"/>
          <w:szCs w:val="26"/>
        </w:rPr>
        <w:t>,.</w:t>
      </w:r>
      <w:proofErr w:type="gramEnd"/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4. Количество контрольных (надзорных) мероприятий</w:t>
      </w:r>
      <w:r w:rsidR="005F48EA">
        <w:rPr>
          <w:rFonts w:ascii="PT Astra Serif" w:eastAsia="Calibri" w:hAnsi="PT Astra Serif" w:cs="Times New Roman"/>
          <w:sz w:val="26"/>
          <w:szCs w:val="26"/>
        </w:rPr>
        <w:t>,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5F48EA" w:rsidRPr="008A52A5">
        <w:rPr>
          <w:rFonts w:ascii="PT Astra Serif" w:eastAsia="Calibri" w:hAnsi="PT Astra Serif" w:cs="Times New Roman"/>
          <w:sz w:val="26"/>
          <w:szCs w:val="26"/>
        </w:rPr>
        <w:t xml:space="preserve">проведенных </w:t>
      </w:r>
      <w:r w:rsidR="00FB476E">
        <w:rPr>
          <w:rFonts w:ascii="PT Astra Serif" w:eastAsia="Calibri" w:hAnsi="PT Astra Serif" w:cs="Times New Roman"/>
          <w:sz w:val="26"/>
          <w:szCs w:val="26"/>
        </w:rPr>
        <w:br/>
      </w:r>
      <w:r w:rsidR="00FB476E" w:rsidRPr="008A52A5">
        <w:rPr>
          <w:rFonts w:ascii="PT Astra Serif" w:eastAsia="Calibri" w:hAnsi="PT Astra Serif" w:cs="Times New Roman"/>
          <w:sz w:val="26"/>
          <w:szCs w:val="26"/>
        </w:rPr>
        <w:t>за отчетный период</w:t>
      </w:r>
      <w:r w:rsidR="00FB476E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5F48EA">
        <w:rPr>
          <w:rFonts w:ascii="PT Astra Serif" w:eastAsia="Calibri" w:hAnsi="PT Astra Serif" w:cs="Times New Roman"/>
          <w:sz w:val="26"/>
          <w:szCs w:val="26"/>
        </w:rPr>
        <w:t>во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 взаимодействи</w:t>
      </w:r>
      <w:r w:rsidR="005F48EA">
        <w:rPr>
          <w:rFonts w:ascii="PT Astra Serif" w:eastAsia="Calibri" w:hAnsi="PT Astra Serif" w:cs="Times New Roman"/>
          <w:sz w:val="26"/>
          <w:szCs w:val="26"/>
        </w:rPr>
        <w:t>и</w:t>
      </w:r>
      <w:r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5F48EA">
        <w:rPr>
          <w:rFonts w:ascii="PT Astra Serif" w:eastAsia="Calibri" w:hAnsi="PT Astra Serif" w:cs="Times New Roman"/>
          <w:sz w:val="26"/>
          <w:szCs w:val="26"/>
        </w:rPr>
        <w:t>с контролируемыми лицами (</w:t>
      </w:r>
      <w:r w:rsidRPr="008A52A5">
        <w:rPr>
          <w:rFonts w:ascii="PT Astra Serif" w:eastAsia="Calibri" w:hAnsi="PT Astra Serif" w:cs="Times New Roman"/>
          <w:sz w:val="26"/>
          <w:szCs w:val="26"/>
        </w:rPr>
        <w:t>по каждому виду контрольных (надзорных) мероприятий</w:t>
      </w:r>
      <w:r w:rsidR="005F48EA">
        <w:rPr>
          <w:rFonts w:ascii="PT Astra Serif" w:eastAsia="Calibri" w:hAnsi="PT Astra Serif" w:cs="Times New Roman"/>
          <w:sz w:val="26"/>
          <w:szCs w:val="26"/>
        </w:rPr>
        <w:t>)</w:t>
      </w:r>
      <w:r w:rsidRPr="008A52A5">
        <w:rPr>
          <w:rFonts w:ascii="PT Astra Serif" w:eastAsia="Calibri" w:hAnsi="PT Astra Serif" w:cs="Times New Roman"/>
          <w:sz w:val="26"/>
          <w:szCs w:val="26"/>
        </w:rPr>
        <w:t>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 xml:space="preserve">5. Количество контрольных (надзорных) мероприятий, проведенных </w:t>
      </w:r>
      <w:r w:rsidR="00FB476E">
        <w:rPr>
          <w:rFonts w:ascii="PT Astra Serif" w:eastAsia="Calibri" w:hAnsi="PT Astra Serif" w:cs="Times New Roman"/>
          <w:sz w:val="26"/>
          <w:szCs w:val="26"/>
        </w:rPr>
        <w:br/>
      </w:r>
      <w:r w:rsidR="005F48EA" w:rsidRPr="008A52A5">
        <w:rPr>
          <w:rFonts w:ascii="PT Astra Serif" w:eastAsia="Calibri" w:hAnsi="PT Astra Serif" w:cs="Times New Roman"/>
          <w:sz w:val="26"/>
          <w:szCs w:val="26"/>
        </w:rPr>
        <w:t xml:space="preserve">за отчетный период </w:t>
      </w:r>
      <w:r w:rsidRPr="008A52A5">
        <w:rPr>
          <w:rFonts w:ascii="PT Astra Serif" w:eastAsia="Calibri" w:hAnsi="PT Astra Serif" w:cs="Times New Roman"/>
          <w:sz w:val="26"/>
          <w:szCs w:val="26"/>
        </w:rPr>
        <w:t>с использованием средств дистанционного взаимодействия.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 xml:space="preserve">6. Количество обязательных профилактических визитов, проведенных </w:t>
      </w:r>
      <w:r>
        <w:rPr>
          <w:rFonts w:ascii="PT Astra Serif" w:eastAsia="Calibri" w:hAnsi="PT Astra Serif" w:cs="Times New Roman"/>
          <w:sz w:val="26"/>
          <w:szCs w:val="26"/>
        </w:rPr>
        <w:br/>
      </w:r>
      <w:r w:rsidRPr="008A52A5">
        <w:rPr>
          <w:rFonts w:ascii="PT Astra Serif" w:eastAsia="Calibri" w:hAnsi="PT Astra Serif" w:cs="Times New Roman"/>
          <w:sz w:val="26"/>
          <w:szCs w:val="26"/>
        </w:rPr>
        <w:t>за отчетный период.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7. Количество предостережений о недопустимости нарушения обязательных требований, объявленных за отчетный период.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lastRenderedPageBreak/>
        <w:t>8. Количество контрольных (надзорных) мероприятий, по результатам которых выявлены нарушения обязательных требований</w:t>
      </w:r>
      <w:r w:rsidR="005F48EA">
        <w:rPr>
          <w:rFonts w:ascii="PT Astra Serif" w:eastAsia="Calibri" w:hAnsi="PT Astra Serif" w:cs="Times New Roman"/>
          <w:sz w:val="26"/>
          <w:szCs w:val="26"/>
        </w:rPr>
        <w:t>,</w:t>
      </w:r>
      <w:r w:rsidR="005F48EA" w:rsidRPr="005F48EA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5F48EA" w:rsidRPr="008A52A5">
        <w:rPr>
          <w:rFonts w:ascii="PT Astra Serif" w:eastAsia="Calibri" w:hAnsi="PT Astra Serif" w:cs="Times New Roman"/>
          <w:sz w:val="26"/>
          <w:szCs w:val="26"/>
        </w:rPr>
        <w:t>за отчетный период</w:t>
      </w:r>
      <w:r w:rsidRPr="008A52A5">
        <w:rPr>
          <w:rFonts w:ascii="PT Astra Serif" w:eastAsia="Calibri" w:hAnsi="PT Astra Serif" w:cs="Times New Roman"/>
          <w:sz w:val="26"/>
          <w:szCs w:val="26"/>
        </w:rPr>
        <w:t>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9. Количество контрольных (надзорных) мероприятий, по итогам которых возбуждены дела об административных правонарушениях</w:t>
      </w:r>
      <w:r w:rsidR="005F48EA">
        <w:rPr>
          <w:rFonts w:ascii="PT Astra Serif" w:eastAsia="Calibri" w:hAnsi="PT Astra Serif" w:cs="Times New Roman"/>
          <w:sz w:val="26"/>
          <w:szCs w:val="26"/>
        </w:rPr>
        <w:t>,</w:t>
      </w:r>
      <w:r w:rsidR="005F48EA" w:rsidRPr="005F48EA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5F48EA" w:rsidRPr="008A52A5">
        <w:rPr>
          <w:rFonts w:ascii="PT Astra Serif" w:eastAsia="Calibri" w:hAnsi="PT Astra Serif" w:cs="Times New Roman"/>
          <w:sz w:val="26"/>
          <w:szCs w:val="26"/>
        </w:rPr>
        <w:t>за отчетный период</w:t>
      </w:r>
      <w:r w:rsidRPr="008A52A5">
        <w:rPr>
          <w:rFonts w:ascii="PT Astra Serif" w:eastAsia="Calibri" w:hAnsi="PT Astra Serif" w:cs="Times New Roman"/>
          <w:sz w:val="26"/>
          <w:szCs w:val="26"/>
        </w:rPr>
        <w:t>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10. Сумма административных штрафов, наложенных по результатам контрольных (надзорных) мероприятий</w:t>
      </w:r>
      <w:r w:rsidR="00FB476E">
        <w:rPr>
          <w:rFonts w:ascii="PT Astra Serif" w:eastAsia="Calibri" w:hAnsi="PT Astra Serif" w:cs="Times New Roman"/>
          <w:sz w:val="26"/>
          <w:szCs w:val="26"/>
        </w:rPr>
        <w:t>,</w:t>
      </w:r>
      <w:r w:rsidR="00FB476E" w:rsidRPr="00FB476E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FB476E" w:rsidRPr="008A52A5">
        <w:rPr>
          <w:rFonts w:ascii="PT Astra Serif" w:eastAsia="Calibri" w:hAnsi="PT Astra Serif" w:cs="Times New Roman"/>
          <w:sz w:val="26"/>
          <w:szCs w:val="26"/>
        </w:rPr>
        <w:t>за отчетный период</w:t>
      </w:r>
      <w:r w:rsidRPr="008A52A5">
        <w:rPr>
          <w:rFonts w:ascii="PT Astra Serif" w:eastAsia="Calibri" w:hAnsi="PT Astra Serif" w:cs="Times New Roman"/>
          <w:sz w:val="26"/>
          <w:szCs w:val="26"/>
        </w:rPr>
        <w:t>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 xml:space="preserve">11. Количество направленных в органы прокуратуры заявлений </w:t>
      </w:r>
      <w:r w:rsidRPr="008A52A5">
        <w:rPr>
          <w:rFonts w:ascii="PT Astra Serif" w:eastAsia="Calibri" w:hAnsi="PT Astra Serif" w:cs="Times New Roman"/>
          <w:sz w:val="26"/>
          <w:szCs w:val="26"/>
        </w:rPr>
        <w:br/>
        <w:t xml:space="preserve">о согласовании проведения контрольных (надзорных) мероприятий, </w:t>
      </w:r>
      <w:r>
        <w:rPr>
          <w:rFonts w:ascii="PT Astra Serif" w:eastAsia="Calibri" w:hAnsi="PT Astra Serif" w:cs="Times New Roman"/>
          <w:sz w:val="26"/>
          <w:szCs w:val="26"/>
        </w:rPr>
        <w:br/>
      </w:r>
      <w:r w:rsidRPr="008A52A5">
        <w:rPr>
          <w:rFonts w:ascii="PT Astra Serif" w:eastAsia="Calibri" w:hAnsi="PT Astra Serif" w:cs="Times New Roman"/>
          <w:sz w:val="26"/>
          <w:szCs w:val="26"/>
        </w:rPr>
        <w:t>за отчетный период.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 xml:space="preserve">12. Количество направленных в органы прокуратуры заявлений </w:t>
      </w:r>
      <w:r w:rsidRPr="008A52A5">
        <w:rPr>
          <w:rFonts w:ascii="PT Astra Serif" w:eastAsia="Calibri" w:hAnsi="PT Astra Serif" w:cs="Times New Roman"/>
          <w:sz w:val="26"/>
          <w:szCs w:val="26"/>
        </w:rPr>
        <w:br/>
        <w:t xml:space="preserve">о согласовании проведения контрольных (надзорных) мероприятий, </w:t>
      </w:r>
      <w:r>
        <w:rPr>
          <w:rFonts w:ascii="PT Astra Serif" w:eastAsia="Calibri" w:hAnsi="PT Astra Serif" w:cs="Times New Roman"/>
          <w:sz w:val="26"/>
          <w:szCs w:val="26"/>
        </w:rPr>
        <w:br/>
      </w:r>
      <w:r w:rsidRPr="008A52A5">
        <w:rPr>
          <w:rFonts w:ascii="PT Astra Serif" w:eastAsia="Calibri" w:hAnsi="PT Astra Serif" w:cs="Times New Roman"/>
          <w:sz w:val="26"/>
          <w:szCs w:val="26"/>
        </w:rPr>
        <w:t>по которым органами прокуратуры отказано в согласовании, за отчетный период.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13. Общее количество учтенных объектов контроля на конец отчетного периода.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1</w:t>
      </w:r>
      <w:r w:rsidR="00FB476E">
        <w:rPr>
          <w:rFonts w:ascii="PT Astra Serif" w:eastAsia="Calibri" w:hAnsi="PT Astra Serif" w:cs="Times New Roman"/>
          <w:sz w:val="26"/>
          <w:szCs w:val="26"/>
        </w:rPr>
        <w:t>4</w:t>
      </w:r>
      <w:r w:rsidRPr="008A52A5">
        <w:rPr>
          <w:rFonts w:ascii="PT Astra Serif" w:eastAsia="Calibri" w:hAnsi="PT Astra Serif" w:cs="Times New Roman"/>
          <w:sz w:val="26"/>
          <w:szCs w:val="26"/>
        </w:rPr>
        <w:t>. Количество учтенных контролируемых лиц на конец отчетного периода.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1</w:t>
      </w:r>
      <w:r w:rsidR="00FB476E">
        <w:rPr>
          <w:rFonts w:ascii="PT Astra Serif" w:eastAsia="Calibri" w:hAnsi="PT Astra Serif" w:cs="Times New Roman"/>
          <w:sz w:val="26"/>
          <w:szCs w:val="26"/>
        </w:rPr>
        <w:t>5</w:t>
      </w:r>
      <w:r w:rsidRPr="008A52A5">
        <w:rPr>
          <w:rFonts w:ascii="PT Astra Serif" w:eastAsia="Calibri" w:hAnsi="PT Astra Serif" w:cs="Times New Roman"/>
          <w:sz w:val="26"/>
          <w:szCs w:val="26"/>
        </w:rPr>
        <w:t>. Количество учтенных контролируемых лиц, в отношении которых проведены контрольные (надзорные) мероприятия, за отчетный период.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1</w:t>
      </w:r>
      <w:r w:rsidR="00FB476E">
        <w:rPr>
          <w:rFonts w:ascii="PT Astra Serif" w:eastAsia="Calibri" w:hAnsi="PT Astra Serif" w:cs="Times New Roman"/>
          <w:sz w:val="26"/>
          <w:szCs w:val="26"/>
        </w:rPr>
        <w:t>6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. Общее количество жалоб, поданных контролируемыми лицами </w:t>
      </w:r>
      <w:r w:rsidRPr="008A52A5">
        <w:rPr>
          <w:rFonts w:ascii="PT Astra Serif" w:eastAsia="Calibri" w:hAnsi="PT Astra Serif" w:cs="Times New Roman"/>
          <w:sz w:val="26"/>
          <w:szCs w:val="26"/>
        </w:rPr>
        <w:br/>
        <w:t>в досудебном порядке, за отчетный период.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1</w:t>
      </w:r>
      <w:r w:rsidR="00FB476E">
        <w:rPr>
          <w:rFonts w:ascii="PT Astra Serif" w:eastAsia="Calibri" w:hAnsi="PT Astra Serif" w:cs="Times New Roman"/>
          <w:sz w:val="26"/>
          <w:szCs w:val="26"/>
        </w:rPr>
        <w:t>7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. Количество жалоб, в отношении которых </w:t>
      </w:r>
      <w:r w:rsidR="00FB476E">
        <w:rPr>
          <w:rFonts w:ascii="PT Astra Serif" w:eastAsia="Times New Roman" w:hAnsi="PT Astra Serif" w:cs="PT Astra Serif"/>
          <w:sz w:val="26"/>
          <w:szCs w:val="26"/>
        </w:rPr>
        <w:t>Уполномоченным</w:t>
      </w:r>
      <w:r w:rsidRPr="008A52A5">
        <w:rPr>
          <w:rFonts w:ascii="PT Astra Serif" w:eastAsia="Times New Roman" w:hAnsi="PT Astra Serif" w:cs="PT Astra Serif"/>
          <w:sz w:val="26"/>
          <w:szCs w:val="26"/>
        </w:rPr>
        <w:t xml:space="preserve"> органом </w:t>
      </w:r>
      <w:r w:rsidRPr="008A52A5">
        <w:rPr>
          <w:rFonts w:ascii="PT Astra Serif" w:eastAsia="Calibri" w:hAnsi="PT Astra Serif" w:cs="Times New Roman"/>
          <w:sz w:val="26"/>
          <w:szCs w:val="26"/>
        </w:rPr>
        <w:t>был нарушен срок рассмотрения, за отчетный период.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1</w:t>
      </w:r>
      <w:r w:rsidR="00FB476E">
        <w:rPr>
          <w:rFonts w:ascii="PT Astra Serif" w:eastAsia="Calibri" w:hAnsi="PT Astra Serif" w:cs="Times New Roman"/>
          <w:sz w:val="26"/>
          <w:szCs w:val="26"/>
        </w:rPr>
        <w:t>8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. Количество жалоб, поданных контролируемыми лицами </w:t>
      </w:r>
      <w:r>
        <w:rPr>
          <w:rFonts w:ascii="PT Astra Serif" w:eastAsia="Calibri" w:hAnsi="PT Astra Serif" w:cs="Times New Roman"/>
          <w:sz w:val="26"/>
          <w:szCs w:val="26"/>
        </w:rPr>
        <w:br/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в досудебном порядке, по итогам рассмотрения которых принято решение </w:t>
      </w:r>
      <w:r>
        <w:rPr>
          <w:rFonts w:ascii="PT Astra Serif" w:eastAsia="Calibri" w:hAnsi="PT Astra Serif" w:cs="Times New Roman"/>
          <w:sz w:val="26"/>
          <w:szCs w:val="26"/>
        </w:rPr>
        <w:br/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о полной либо частичной отмене решения </w:t>
      </w:r>
      <w:r w:rsidR="00FB476E">
        <w:rPr>
          <w:rFonts w:ascii="PT Astra Serif" w:eastAsia="Times New Roman" w:hAnsi="PT Astra Serif" w:cs="PT Astra Serif"/>
          <w:sz w:val="26"/>
          <w:szCs w:val="26"/>
        </w:rPr>
        <w:t>Уполномоченного органа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FB476E">
        <w:rPr>
          <w:rFonts w:ascii="PT Astra Serif" w:eastAsia="Calibri" w:hAnsi="PT Astra Serif" w:cs="Times New Roman"/>
          <w:sz w:val="26"/>
          <w:szCs w:val="26"/>
        </w:rPr>
        <w:br/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либо о признании действий (бездействия) должностных лиц </w:t>
      </w:r>
      <w:r w:rsidR="00FB476E">
        <w:rPr>
          <w:rFonts w:ascii="PT Astra Serif" w:eastAsia="Times New Roman" w:hAnsi="PT Astra Serif" w:cs="PT Astra Serif"/>
          <w:sz w:val="26"/>
          <w:szCs w:val="26"/>
        </w:rPr>
        <w:t>Уполномоченного органа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 недействительными, за отчетный период.</w:t>
      </w:r>
    </w:p>
    <w:p w:rsidR="008271F8" w:rsidRPr="008A52A5" w:rsidRDefault="00FB476E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>
        <w:rPr>
          <w:rFonts w:ascii="PT Astra Serif" w:eastAsia="Calibri" w:hAnsi="PT Astra Serif" w:cs="Times New Roman"/>
          <w:sz w:val="26"/>
          <w:szCs w:val="26"/>
        </w:rPr>
        <w:t>19</w:t>
      </w:r>
      <w:r w:rsidR="008271F8" w:rsidRPr="008A52A5">
        <w:rPr>
          <w:rFonts w:ascii="PT Astra Serif" w:eastAsia="Calibri" w:hAnsi="PT Astra Serif" w:cs="Times New Roman"/>
          <w:sz w:val="26"/>
          <w:szCs w:val="26"/>
        </w:rPr>
        <w:t xml:space="preserve">. Количество исковых заявлений об оспаривании решений, действий (бездействия) должностных лиц </w:t>
      </w:r>
      <w:r>
        <w:rPr>
          <w:rFonts w:ascii="PT Astra Serif" w:eastAsia="Times New Roman" w:hAnsi="PT Astra Serif" w:cs="PT Astra Serif"/>
          <w:sz w:val="26"/>
          <w:szCs w:val="26"/>
        </w:rPr>
        <w:t>Уполномоченного органа</w:t>
      </w:r>
      <w:r w:rsidR="008271F8" w:rsidRPr="008A52A5">
        <w:rPr>
          <w:rFonts w:ascii="PT Astra Serif" w:eastAsia="Calibri" w:hAnsi="PT Astra Serif" w:cs="Times New Roman"/>
          <w:sz w:val="26"/>
          <w:szCs w:val="26"/>
        </w:rPr>
        <w:t>, направленных контролируемыми лицами в судебном порядке, за отчетный период.</w:t>
      </w:r>
    </w:p>
    <w:p w:rsidR="008271F8" w:rsidRPr="008A52A5" w:rsidRDefault="008271F8" w:rsidP="0077253C">
      <w:pPr>
        <w:tabs>
          <w:tab w:val="left" w:pos="142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2</w:t>
      </w:r>
      <w:r w:rsidR="00FB476E">
        <w:rPr>
          <w:rFonts w:ascii="PT Astra Serif" w:eastAsia="Calibri" w:hAnsi="PT Astra Serif" w:cs="Times New Roman"/>
          <w:sz w:val="26"/>
          <w:szCs w:val="26"/>
        </w:rPr>
        <w:t>0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. Количество исковых заявлений об оспаривании решений, действий (бездействия) должностных лиц </w:t>
      </w:r>
      <w:r w:rsidR="00FB476E">
        <w:rPr>
          <w:rFonts w:ascii="PT Astra Serif" w:eastAsia="Times New Roman" w:hAnsi="PT Astra Serif" w:cs="PT Astra Serif"/>
          <w:sz w:val="26"/>
          <w:szCs w:val="26"/>
        </w:rPr>
        <w:t>Уполномоченного органа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, направленных контролируемыми лицами в судебном порядке, по которым принято решение </w:t>
      </w:r>
      <w:r w:rsidR="00FB476E">
        <w:rPr>
          <w:rFonts w:ascii="PT Astra Serif" w:eastAsia="Calibri" w:hAnsi="PT Astra Serif" w:cs="Times New Roman"/>
          <w:sz w:val="26"/>
          <w:szCs w:val="26"/>
        </w:rPr>
        <w:br/>
      </w:r>
      <w:r w:rsidRPr="008A52A5">
        <w:rPr>
          <w:rFonts w:ascii="PT Astra Serif" w:eastAsia="Calibri" w:hAnsi="PT Astra Serif" w:cs="Times New Roman"/>
          <w:sz w:val="26"/>
          <w:szCs w:val="26"/>
        </w:rPr>
        <w:t>об удовлетворении заявленных требований, за отчетный период.</w:t>
      </w:r>
    </w:p>
    <w:p w:rsidR="008271F8" w:rsidRPr="008A52A5" w:rsidRDefault="008271F8" w:rsidP="0077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8A52A5">
        <w:rPr>
          <w:rFonts w:ascii="PT Astra Serif" w:eastAsia="Calibri" w:hAnsi="PT Astra Serif" w:cs="Times New Roman"/>
          <w:sz w:val="26"/>
          <w:szCs w:val="26"/>
        </w:rPr>
        <w:t>2</w:t>
      </w:r>
      <w:r w:rsidR="00FB476E">
        <w:rPr>
          <w:rFonts w:ascii="PT Astra Serif" w:eastAsia="Calibri" w:hAnsi="PT Astra Serif" w:cs="Times New Roman"/>
          <w:sz w:val="26"/>
          <w:szCs w:val="26"/>
        </w:rPr>
        <w:t>1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. Количество контрольных (надзорных) мероприятий, проведенных </w:t>
      </w:r>
      <w:r w:rsidRPr="008A52A5">
        <w:rPr>
          <w:rFonts w:ascii="PT Astra Serif" w:eastAsia="Calibri" w:hAnsi="PT Astra Serif" w:cs="Times New Roman"/>
          <w:sz w:val="26"/>
          <w:szCs w:val="26"/>
        </w:rPr>
        <w:br/>
        <w:t xml:space="preserve">с грубым нарушением требований к организации и осуществлению </w:t>
      </w:r>
      <w:r w:rsidR="00FB476E">
        <w:rPr>
          <w:rFonts w:ascii="PT Astra Serif" w:eastAsia="Calibri" w:hAnsi="PT Astra Serif" w:cs="Times New Roman"/>
          <w:sz w:val="26"/>
          <w:szCs w:val="26"/>
        </w:rPr>
        <w:t xml:space="preserve">регионального </w:t>
      </w:r>
      <w:r w:rsidRPr="008A52A5">
        <w:rPr>
          <w:rFonts w:ascii="PT Astra Serif" w:eastAsia="Calibri" w:hAnsi="PT Astra Serif" w:cs="Times New Roman"/>
          <w:sz w:val="26"/>
          <w:szCs w:val="26"/>
        </w:rPr>
        <w:t xml:space="preserve">государственного контроля (надзора) </w:t>
      </w:r>
      <w:r w:rsidR="005E34EE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в области охраны объектов культурного наследия </w:t>
      </w:r>
      <w:r w:rsidRPr="008A52A5">
        <w:rPr>
          <w:rFonts w:ascii="PT Astra Serif" w:eastAsia="Calibri" w:hAnsi="PT Astra Serif" w:cs="Times New Roman"/>
          <w:sz w:val="26"/>
          <w:szCs w:val="26"/>
        </w:rPr>
        <w:t>и результаты которых были признаны недействительными и (или) отменены, за отчетный период.</w:t>
      </w:r>
      <w:r>
        <w:rPr>
          <w:rFonts w:ascii="PT Astra Serif" w:eastAsia="Calibri" w:hAnsi="PT Astra Serif" w:cs="Times New Roman"/>
          <w:sz w:val="26"/>
          <w:szCs w:val="26"/>
        </w:rPr>
        <w:t>»</w:t>
      </w:r>
    </w:p>
    <w:p w:rsidR="000B1D90" w:rsidRDefault="000B1D90" w:rsidP="002529E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3C" w:rsidRDefault="0077253C" w:rsidP="002529E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3C" w:rsidRDefault="0077253C" w:rsidP="002529E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3C" w:rsidRDefault="0077253C" w:rsidP="002529E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3C" w:rsidRDefault="0077253C" w:rsidP="002529E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3C" w:rsidRDefault="0077253C" w:rsidP="002529E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3C" w:rsidRDefault="0077253C" w:rsidP="002529E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1D90" w:rsidRPr="002529E4" w:rsidRDefault="000B1D90" w:rsidP="000B1D90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0B1D90" w:rsidRPr="002529E4" w:rsidSect="0077253C">
      <w:headerReference w:type="default" r:id="rId9"/>
      <w:headerReference w:type="first" r:id="rId10"/>
      <w:pgSz w:w="11905" w:h="16838"/>
      <w:pgMar w:top="1418" w:right="1132" w:bottom="1134" w:left="1701" w:header="68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D95" w:rsidRDefault="00A92D95" w:rsidP="004F2D27">
      <w:pPr>
        <w:spacing w:after="0" w:line="240" w:lineRule="auto"/>
      </w:pPr>
      <w:r>
        <w:separator/>
      </w:r>
    </w:p>
  </w:endnote>
  <w:endnote w:type="continuationSeparator" w:id="0">
    <w:p w:rsidR="00A92D95" w:rsidRDefault="00A92D95" w:rsidP="004F2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D95" w:rsidRDefault="00A92D95" w:rsidP="004F2D27">
      <w:pPr>
        <w:spacing w:after="0" w:line="240" w:lineRule="auto"/>
      </w:pPr>
      <w:r>
        <w:separator/>
      </w:r>
    </w:p>
  </w:footnote>
  <w:footnote w:type="continuationSeparator" w:id="0">
    <w:p w:rsidR="00A92D95" w:rsidRDefault="00A92D95" w:rsidP="004F2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952236945"/>
      <w:docPartObj>
        <w:docPartGallery w:val="Page Numbers (Top of Page)"/>
        <w:docPartUnique/>
      </w:docPartObj>
    </w:sdtPr>
    <w:sdtEndPr/>
    <w:sdtContent>
      <w:p w:rsidR="00A92D95" w:rsidRPr="00445C50" w:rsidRDefault="00A92D95">
        <w:pPr>
          <w:pStyle w:val="a5"/>
          <w:jc w:val="center"/>
          <w:rPr>
            <w:rFonts w:ascii="Times New Roman" w:hAnsi="Times New Roman" w:cs="Times New Roman"/>
          </w:rPr>
        </w:pPr>
        <w:r w:rsidRPr="00445C50">
          <w:rPr>
            <w:rFonts w:ascii="Times New Roman" w:hAnsi="Times New Roman" w:cs="Times New Roman"/>
          </w:rPr>
          <w:fldChar w:fldCharType="begin"/>
        </w:r>
        <w:r w:rsidRPr="00445C50">
          <w:rPr>
            <w:rFonts w:ascii="Times New Roman" w:hAnsi="Times New Roman" w:cs="Times New Roman"/>
          </w:rPr>
          <w:instrText>PAGE   \* MERGEFORMAT</w:instrText>
        </w:r>
        <w:r w:rsidRPr="00445C50">
          <w:rPr>
            <w:rFonts w:ascii="Times New Roman" w:hAnsi="Times New Roman" w:cs="Times New Roman"/>
          </w:rPr>
          <w:fldChar w:fldCharType="separate"/>
        </w:r>
        <w:r w:rsidR="00F752EF">
          <w:rPr>
            <w:rFonts w:ascii="Times New Roman" w:hAnsi="Times New Roman" w:cs="Times New Roman"/>
            <w:noProof/>
          </w:rPr>
          <w:t>4</w:t>
        </w:r>
        <w:r w:rsidRPr="00445C50">
          <w:rPr>
            <w:rFonts w:ascii="Times New Roman" w:hAnsi="Times New Roman" w:cs="Times New Roman"/>
          </w:rPr>
          <w:fldChar w:fldCharType="end"/>
        </w:r>
      </w:p>
    </w:sdtContent>
  </w:sdt>
  <w:p w:rsidR="00A92D95" w:rsidRPr="00445C50" w:rsidRDefault="00A92D95">
    <w:pPr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95" w:rsidRDefault="00A92D95">
    <w:pPr>
      <w:pStyle w:val="a5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DE523F"/>
    <w:multiLevelType w:val="hybridMultilevel"/>
    <w:tmpl w:val="120000C0"/>
    <w:lvl w:ilvl="0" w:tplc="D75458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F15637"/>
    <w:multiLevelType w:val="hybridMultilevel"/>
    <w:tmpl w:val="A0B84CF0"/>
    <w:lvl w:ilvl="0" w:tplc="0419000F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218DB"/>
    <w:multiLevelType w:val="hybridMultilevel"/>
    <w:tmpl w:val="E0BC46E4"/>
    <w:lvl w:ilvl="0" w:tplc="6958D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C40165"/>
    <w:multiLevelType w:val="hybridMultilevel"/>
    <w:tmpl w:val="4E2C65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A095F47"/>
    <w:multiLevelType w:val="hybridMultilevel"/>
    <w:tmpl w:val="BD20F830"/>
    <w:lvl w:ilvl="0" w:tplc="D7545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F3541"/>
    <w:multiLevelType w:val="hybridMultilevel"/>
    <w:tmpl w:val="FF22808A"/>
    <w:lvl w:ilvl="0" w:tplc="F1F011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2E6CF7"/>
    <w:multiLevelType w:val="multilevel"/>
    <w:tmpl w:val="D59EB5F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8" w:hanging="2160"/>
      </w:pPr>
      <w:rPr>
        <w:rFonts w:hint="default"/>
      </w:rPr>
    </w:lvl>
  </w:abstractNum>
  <w:abstractNum w:abstractNumId="8" w15:restartNumberingAfterBreak="0">
    <w:nsid w:val="30847546"/>
    <w:multiLevelType w:val="hybridMultilevel"/>
    <w:tmpl w:val="88F0DA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2AF31D9"/>
    <w:multiLevelType w:val="hybridMultilevel"/>
    <w:tmpl w:val="7B0E539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5855B90"/>
    <w:multiLevelType w:val="hybridMultilevel"/>
    <w:tmpl w:val="0D803C38"/>
    <w:lvl w:ilvl="0" w:tplc="D46CD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7F15485"/>
    <w:multiLevelType w:val="hybridMultilevel"/>
    <w:tmpl w:val="778EF6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C34FF2"/>
    <w:multiLevelType w:val="hybridMultilevel"/>
    <w:tmpl w:val="6F86DF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A7974AE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-626" w:hanging="432"/>
      </w:pPr>
    </w:lvl>
    <w:lvl w:ilvl="2">
      <w:start w:val="1"/>
      <w:numFmt w:val="decimal"/>
      <w:lvlText w:val="%1.%2.%3."/>
      <w:lvlJc w:val="left"/>
      <w:pPr>
        <w:ind w:left="-194" w:hanging="504"/>
      </w:pPr>
    </w:lvl>
    <w:lvl w:ilvl="3">
      <w:start w:val="1"/>
      <w:numFmt w:val="decimal"/>
      <w:lvlText w:val="%1.%2.%3.%4."/>
      <w:lvlJc w:val="left"/>
      <w:pPr>
        <w:ind w:left="310" w:hanging="648"/>
      </w:pPr>
    </w:lvl>
    <w:lvl w:ilvl="4">
      <w:start w:val="1"/>
      <w:numFmt w:val="decimal"/>
      <w:lvlText w:val="%1.%2.%3.%4.%5."/>
      <w:lvlJc w:val="left"/>
      <w:pPr>
        <w:ind w:left="814" w:hanging="792"/>
      </w:pPr>
    </w:lvl>
    <w:lvl w:ilvl="5">
      <w:start w:val="1"/>
      <w:numFmt w:val="decimal"/>
      <w:lvlText w:val="%1.%2.%3.%4.%5.%6."/>
      <w:lvlJc w:val="left"/>
      <w:pPr>
        <w:ind w:left="1318" w:hanging="936"/>
      </w:pPr>
    </w:lvl>
    <w:lvl w:ilvl="6">
      <w:start w:val="1"/>
      <w:numFmt w:val="decimal"/>
      <w:lvlText w:val="%1.%2.%3.%4.%5.%6.%7."/>
      <w:lvlJc w:val="left"/>
      <w:pPr>
        <w:ind w:left="1822" w:hanging="1080"/>
      </w:pPr>
    </w:lvl>
    <w:lvl w:ilvl="7">
      <w:start w:val="1"/>
      <w:numFmt w:val="decimal"/>
      <w:lvlText w:val="%1.%2.%3.%4.%5.%6.%7.%8."/>
      <w:lvlJc w:val="left"/>
      <w:pPr>
        <w:ind w:left="2326" w:hanging="1224"/>
      </w:pPr>
    </w:lvl>
    <w:lvl w:ilvl="8">
      <w:start w:val="1"/>
      <w:numFmt w:val="decimal"/>
      <w:lvlText w:val="%1.%2.%3.%4.%5.%6.%7.%8.%9."/>
      <w:lvlJc w:val="left"/>
      <w:pPr>
        <w:ind w:left="2902" w:hanging="1440"/>
      </w:pPr>
    </w:lvl>
  </w:abstractNum>
  <w:abstractNum w:abstractNumId="14" w15:restartNumberingAfterBreak="0">
    <w:nsid w:val="3A9D5A50"/>
    <w:multiLevelType w:val="hybridMultilevel"/>
    <w:tmpl w:val="E2B8435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3F4201F"/>
    <w:multiLevelType w:val="hybridMultilevel"/>
    <w:tmpl w:val="F73EB7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C367E"/>
    <w:multiLevelType w:val="hybridMultilevel"/>
    <w:tmpl w:val="6AC0E720"/>
    <w:lvl w:ilvl="0" w:tplc="04190011">
      <w:start w:val="1"/>
      <w:numFmt w:val="decimal"/>
      <w:lvlText w:val="%1)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</w:lvl>
    <w:lvl w:ilvl="3" w:tplc="0419000F" w:tentative="1">
      <w:start w:val="1"/>
      <w:numFmt w:val="decimal"/>
      <w:lvlText w:val="%4."/>
      <w:lvlJc w:val="left"/>
      <w:pPr>
        <w:ind w:left="3606" w:hanging="360"/>
      </w:p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</w:lvl>
    <w:lvl w:ilvl="6" w:tplc="0419000F" w:tentative="1">
      <w:start w:val="1"/>
      <w:numFmt w:val="decimal"/>
      <w:lvlText w:val="%7."/>
      <w:lvlJc w:val="left"/>
      <w:pPr>
        <w:ind w:left="5766" w:hanging="360"/>
      </w:p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7" w15:restartNumberingAfterBreak="0">
    <w:nsid w:val="45CA2367"/>
    <w:multiLevelType w:val="hybridMultilevel"/>
    <w:tmpl w:val="B574D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7611FFC"/>
    <w:multiLevelType w:val="multilevel"/>
    <w:tmpl w:val="96A818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A875FD4"/>
    <w:multiLevelType w:val="hybridMultilevel"/>
    <w:tmpl w:val="DB5CE452"/>
    <w:lvl w:ilvl="0" w:tplc="2BFCC4D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C507D4"/>
    <w:multiLevelType w:val="hybridMultilevel"/>
    <w:tmpl w:val="1C9026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274665B"/>
    <w:multiLevelType w:val="hybridMultilevel"/>
    <w:tmpl w:val="DA766438"/>
    <w:lvl w:ilvl="0" w:tplc="D75458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60C44B5"/>
    <w:multiLevelType w:val="hybridMultilevel"/>
    <w:tmpl w:val="21E4759C"/>
    <w:lvl w:ilvl="0" w:tplc="605AE9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571E70FD"/>
    <w:multiLevelType w:val="hybridMultilevel"/>
    <w:tmpl w:val="E9D061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80266"/>
    <w:multiLevelType w:val="hybridMultilevel"/>
    <w:tmpl w:val="FACE42F8"/>
    <w:lvl w:ilvl="0" w:tplc="F6C45E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B21703"/>
    <w:multiLevelType w:val="multilevel"/>
    <w:tmpl w:val="62C48DDE"/>
    <w:lvl w:ilvl="0">
      <w:start w:val="1"/>
      <w:numFmt w:val="decimal"/>
      <w:lvlText w:val="3.5.3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E715E01"/>
    <w:multiLevelType w:val="hybridMultilevel"/>
    <w:tmpl w:val="34D2D7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EE6828"/>
    <w:multiLevelType w:val="hybridMultilevel"/>
    <w:tmpl w:val="8FA8B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BD391F"/>
    <w:multiLevelType w:val="hybridMultilevel"/>
    <w:tmpl w:val="49D27C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3516B2B"/>
    <w:multiLevelType w:val="hybridMultilevel"/>
    <w:tmpl w:val="8D5430D6"/>
    <w:lvl w:ilvl="0" w:tplc="443C0F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62D6EED"/>
    <w:multiLevelType w:val="hybridMultilevel"/>
    <w:tmpl w:val="A37C44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63772CF"/>
    <w:multiLevelType w:val="hybridMultilevel"/>
    <w:tmpl w:val="8D8005E6"/>
    <w:lvl w:ilvl="0" w:tplc="D75458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7FF515C"/>
    <w:multiLevelType w:val="hybridMultilevel"/>
    <w:tmpl w:val="E8743A8C"/>
    <w:lvl w:ilvl="0" w:tplc="D75458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A6A0E56"/>
    <w:multiLevelType w:val="hybridMultilevel"/>
    <w:tmpl w:val="2BC22E5E"/>
    <w:lvl w:ilvl="0" w:tplc="F99EEB30">
      <w:start w:val="1"/>
      <w:numFmt w:val="decimal"/>
      <w:lvlText w:val="%1)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DE4752B"/>
    <w:multiLevelType w:val="hybridMultilevel"/>
    <w:tmpl w:val="831676A8"/>
    <w:lvl w:ilvl="0" w:tplc="D75458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E014054"/>
    <w:multiLevelType w:val="hybridMultilevel"/>
    <w:tmpl w:val="4774B7FA"/>
    <w:lvl w:ilvl="0" w:tplc="D75458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E9915F2"/>
    <w:multiLevelType w:val="hybridMultilevel"/>
    <w:tmpl w:val="464092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EF55E52"/>
    <w:multiLevelType w:val="hybridMultilevel"/>
    <w:tmpl w:val="8FD4473A"/>
    <w:lvl w:ilvl="0" w:tplc="83C0F1B2">
      <w:start w:val="1"/>
      <w:numFmt w:val="decimal"/>
      <w:lvlText w:val="Точка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D030E7"/>
    <w:multiLevelType w:val="hybridMultilevel"/>
    <w:tmpl w:val="934AEB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4"/>
  </w:num>
  <w:num w:numId="3">
    <w:abstractNumId w:val="27"/>
  </w:num>
  <w:num w:numId="4">
    <w:abstractNumId w:val="0"/>
  </w:num>
  <w:num w:numId="5">
    <w:abstractNumId w:val="37"/>
  </w:num>
  <w:num w:numId="6">
    <w:abstractNumId w:val="22"/>
  </w:num>
  <w:num w:numId="7">
    <w:abstractNumId w:val="7"/>
  </w:num>
  <w:num w:numId="8">
    <w:abstractNumId w:val="13"/>
  </w:num>
  <w:num w:numId="9">
    <w:abstractNumId w:val="5"/>
  </w:num>
  <w:num w:numId="10">
    <w:abstractNumId w:val="33"/>
  </w:num>
  <w:num w:numId="11">
    <w:abstractNumId w:val="3"/>
  </w:num>
  <w:num w:numId="12">
    <w:abstractNumId w:val="29"/>
  </w:num>
  <w:num w:numId="13">
    <w:abstractNumId w:val="24"/>
  </w:num>
  <w:num w:numId="14">
    <w:abstractNumId w:val="21"/>
  </w:num>
  <w:num w:numId="15">
    <w:abstractNumId w:val="1"/>
  </w:num>
  <w:num w:numId="16">
    <w:abstractNumId w:val="16"/>
  </w:num>
  <w:num w:numId="17">
    <w:abstractNumId w:val="23"/>
  </w:num>
  <w:num w:numId="18">
    <w:abstractNumId w:val="15"/>
  </w:num>
  <w:num w:numId="19">
    <w:abstractNumId w:val="35"/>
  </w:num>
  <w:num w:numId="20">
    <w:abstractNumId w:val="17"/>
  </w:num>
  <w:num w:numId="21">
    <w:abstractNumId w:val="8"/>
  </w:num>
  <w:num w:numId="22">
    <w:abstractNumId w:val="30"/>
  </w:num>
  <w:num w:numId="23">
    <w:abstractNumId w:val="34"/>
  </w:num>
  <w:num w:numId="24">
    <w:abstractNumId w:val="20"/>
  </w:num>
  <w:num w:numId="25">
    <w:abstractNumId w:val="38"/>
  </w:num>
  <w:num w:numId="26">
    <w:abstractNumId w:val="4"/>
  </w:num>
  <w:num w:numId="27">
    <w:abstractNumId w:val="9"/>
  </w:num>
  <w:num w:numId="28">
    <w:abstractNumId w:val="11"/>
  </w:num>
  <w:num w:numId="29">
    <w:abstractNumId w:val="36"/>
  </w:num>
  <w:num w:numId="30">
    <w:abstractNumId w:val="26"/>
  </w:num>
  <w:num w:numId="31">
    <w:abstractNumId w:val="18"/>
  </w:num>
  <w:num w:numId="32">
    <w:abstractNumId w:val="28"/>
  </w:num>
  <w:num w:numId="33">
    <w:abstractNumId w:val="31"/>
  </w:num>
  <w:num w:numId="34">
    <w:abstractNumId w:val="12"/>
  </w:num>
  <w:num w:numId="35">
    <w:abstractNumId w:val="10"/>
  </w:num>
  <w:num w:numId="36">
    <w:abstractNumId w:val="6"/>
  </w:num>
  <w:num w:numId="37">
    <w:abstractNumId w:val="19"/>
  </w:num>
  <w:num w:numId="38">
    <w:abstractNumId w:val="3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45B"/>
    <w:rsid w:val="000020DC"/>
    <w:rsid w:val="0001657B"/>
    <w:rsid w:val="00030422"/>
    <w:rsid w:val="0004277D"/>
    <w:rsid w:val="00052674"/>
    <w:rsid w:val="00053733"/>
    <w:rsid w:val="00054530"/>
    <w:rsid w:val="00056049"/>
    <w:rsid w:val="000604AB"/>
    <w:rsid w:val="000938AF"/>
    <w:rsid w:val="0009608E"/>
    <w:rsid w:val="00097BD2"/>
    <w:rsid w:val="000A1852"/>
    <w:rsid w:val="000B1D90"/>
    <w:rsid w:val="000C0868"/>
    <w:rsid w:val="000C5702"/>
    <w:rsid w:val="000E724B"/>
    <w:rsid w:val="000F69EF"/>
    <w:rsid w:val="001015BA"/>
    <w:rsid w:val="00102EAC"/>
    <w:rsid w:val="00104A29"/>
    <w:rsid w:val="00115F4D"/>
    <w:rsid w:val="00117A44"/>
    <w:rsid w:val="00123A06"/>
    <w:rsid w:val="00137D9C"/>
    <w:rsid w:val="00141837"/>
    <w:rsid w:val="001505BB"/>
    <w:rsid w:val="00154EFF"/>
    <w:rsid w:val="0016498B"/>
    <w:rsid w:val="0017112B"/>
    <w:rsid w:val="00172CB9"/>
    <w:rsid w:val="00172D4C"/>
    <w:rsid w:val="001764D1"/>
    <w:rsid w:val="00184C82"/>
    <w:rsid w:val="0019152D"/>
    <w:rsid w:val="00192C6A"/>
    <w:rsid w:val="001A2917"/>
    <w:rsid w:val="001A3FB7"/>
    <w:rsid w:val="001B1AD4"/>
    <w:rsid w:val="001B6031"/>
    <w:rsid w:val="001B6F67"/>
    <w:rsid w:val="001C40E2"/>
    <w:rsid w:val="001D1542"/>
    <w:rsid w:val="001D2467"/>
    <w:rsid w:val="001D4B6F"/>
    <w:rsid w:val="001F289A"/>
    <w:rsid w:val="001F5BF6"/>
    <w:rsid w:val="002012BA"/>
    <w:rsid w:val="00221C94"/>
    <w:rsid w:val="00222FBB"/>
    <w:rsid w:val="00236A99"/>
    <w:rsid w:val="002405D8"/>
    <w:rsid w:val="00241564"/>
    <w:rsid w:val="00242ADC"/>
    <w:rsid w:val="002439C6"/>
    <w:rsid w:val="00246E9F"/>
    <w:rsid w:val="0025145B"/>
    <w:rsid w:val="00252451"/>
    <w:rsid w:val="002529E4"/>
    <w:rsid w:val="00255234"/>
    <w:rsid w:val="002737A5"/>
    <w:rsid w:val="002851E9"/>
    <w:rsid w:val="00291B44"/>
    <w:rsid w:val="002B06C9"/>
    <w:rsid w:val="002B1E60"/>
    <w:rsid w:val="002B29A2"/>
    <w:rsid w:val="002C658A"/>
    <w:rsid w:val="002E0104"/>
    <w:rsid w:val="002E1E60"/>
    <w:rsid w:val="002E2792"/>
    <w:rsid w:val="002F129D"/>
    <w:rsid w:val="002F3E2B"/>
    <w:rsid w:val="002F3E57"/>
    <w:rsid w:val="002F55DA"/>
    <w:rsid w:val="00300436"/>
    <w:rsid w:val="00305119"/>
    <w:rsid w:val="00305A75"/>
    <w:rsid w:val="003109A9"/>
    <w:rsid w:val="00323504"/>
    <w:rsid w:val="00331ECE"/>
    <w:rsid w:val="00332355"/>
    <w:rsid w:val="0034002D"/>
    <w:rsid w:val="00340DEB"/>
    <w:rsid w:val="003437A0"/>
    <w:rsid w:val="003459AA"/>
    <w:rsid w:val="00352E15"/>
    <w:rsid w:val="00363DDA"/>
    <w:rsid w:val="00366209"/>
    <w:rsid w:val="003874C1"/>
    <w:rsid w:val="003A360F"/>
    <w:rsid w:val="003A5BF3"/>
    <w:rsid w:val="003B2417"/>
    <w:rsid w:val="003B6E44"/>
    <w:rsid w:val="003C6D68"/>
    <w:rsid w:val="003D33AF"/>
    <w:rsid w:val="003E20B4"/>
    <w:rsid w:val="003E2B33"/>
    <w:rsid w:val="003E2F03"/>
    <w:rsid w:val="003E5C92"/>
    <w:rsid w:val="00403B7E"/>
    <w:rsid w:val="00416124"/>
    <w:rsid w:val="00426027"/>
    <w:rsid w:val="00431E7E"/>
    <w:rsid w:val="004411B8"/>
    <w:rsid w:val="00445C50"/>
    <w:rsid w:val="00450336"/>
    <w:rsid w:val="004545BC"/>
    <w:rsid w:val="00455F8F"/>
    <w:rsid w:val="0046104C"/>
    <w:rsid w:val="0047191D"/>
    <w:rsid w:val="00476BB6"/>
    <w:rsid w:val="00483696"/>
    <w:rsid w:val="00483C32"/>
    <w:rsid w:val="00491233"/>
    <w:rsid w:val="00492B23"/>
    <w:rsid w:val="00494467"/>
    <w:rsid w:val="004C1167"/>
    <w:rsid w:val="004C4076"/>
    <w:rsid w:val="004D653A"/>
    <w:rsid w:val="004E2BB7"/>
    <w:rsid w:val="004F2D27"/>
    <w:rsid w:val="00514D66"/>
    <w:rsid w:val="00523AA7"/>
    <w:rsid w:val="00526C33"/>
    <w:rsid w:val="005274EF"/>
    <w:rsid w:val="0053104F"/>
    <w:rsid w:val="005402C4"/>
    <w:rsid w:val="00542818"/>
    <w:rsid w:val="00547F62"/>
    <w:rsid w:val="00550312"/>
    <w:rsid w:val="00557C80"/>
    <w:rsid w:val="00560F13"/>
    <w:rsid w:val="005712A3"/>
    <w:rsid w:val="0057235D"/>
    <w:rsid w:val="00583435"/>
    <w:rsid w:val="00585CF5"/>
    <w:rsid w:val="005A321B"/>
    <w:rsid w:val="005A428A"/>
    <w:rsid w:val="005B10BB"/>
    <w:rsid w:val="005C219E"/>
    <w:rsid w:val="005D0D42"/>
    <w:rsid w:val="005D4C06"/>
    <w:rsid w:val="005E0913"/>
    <w:rsid w:val="005E34EE"/>
    <w:rsid w:val="005E5FDD"/>
    <w:rsid w:val="005F48EA"/>
    <w:rsid w:val="00600425"/>
    <w:rsid w:val="0061054D"/>
    <w:rsid w:val="006127EF"/>
    <w:rsid w:val="00617291"/>
    <w:rsid w:val="00622399"/>
    <w:rsid w:val="006236F6"/>
    <w:rsid w:val="00630D2B"/>
    <w:rsid w:val="00630E6F"/>
    <w:rsid w:val="00644B1B"/>
    <w:rsid w:val="006453CD"/>
    <w:rsid w:val="006476B1"/>
    <w:rsid w:val="00651B72"/>
    <w:rsid w:val="00654F78"/>
    <w:rsid w:val="00670E41"/>
    <w:rsid w:val="006862C7"/>
    <w:rsid w:val="006876CD"/>
    <w:rsid w:val="00687937"/>
    <w:rsid w:val="006906F1"/>
    <w:rsid w:val="006907F2"/>
    <w:rsid w:val="00691961"/>
    <w:rsid w:val="006A0DB7"/>
    <w:rsid w:val="006B5AFF"/>
    <w:rsid w:val="006B7D53"/>
    <w:rsid w:val="006C3D95"/>
    <w:rsid w:val="006C7074"/>
    <w:rsid w:val="006D195A"/>
    <w:rsid w:val="006D2DC3"/>
    <w:rsid w:val="006D6B10"/>
    <w:rsid w:val="006E34D8"/>
    <w:rsid w:val="006E5078"/>
    <w:rsid w:val="006F68D2"/>
    <w:rsid w:val="006F6936"/>
    <w:rsid w:val="00707C36"/>
    <w:rsid w:val="00710279"/>
    <w:rsid w:val="0071537F"/>
    <w:rsid w:val="00727E71"/>
    <w:rsid w:val="007340EF"/>
    <w:rsid w:val="007401A7"/>
    <w:rsid w:val="00747985"/>
    <w:rsid w:val="00750A4B"/>
    <w:rsid w:val="0076275F"/>
    <w:rsid w:val="0077253C"/>
    <w:rsid w:val="007904BE"/>
    <w:rsid w:val="007A0ED2"/>
    <w:rsid w:val="007B17D4"/>
    <w:rsid w:val="007B408A"/>
    <w:rsid w:val="007C11FB"/>
    <w:rsid w:val="007D0C42"/>
    <w:rsid w:val="007D5EBC"/>
    <w:rsid w:val="007D6571"/>
    <w:rsid w:val="007E1C59"/>
    <w:rsid w:val="007E3F37"/>
    <w:rsid w:val="007E5800"/>
    <w:rsid w:val="007F3B7B"/>
    <w:rsid w:val="007F7824"/>
    <w:rsid w:val="00803E0C"/>
    <w:rsid w:val="00821023"/>
    <w:rsid w:val="0082623C"/>
    <w:rsid w:val="008271F8"/>
    <w:rsid w:val="00836C1E"/>
    <w:rsid w:val="00837A1B"/>
    <w:rsid w:val="00846682"/>
    <w:rsid w:val="00850D78"/>
    <w:rsid w:val="00866E15"/>
    <w:rsid w:val="00874F39"/>
    <w:rsid w:val="0087600C"/>
    <w:rsid w:val="00880D98"/>
    <w:rsid w:val="008867A3"/>
    <w:rsid w:val="008869A6"/>
    <w:rsid w:val="008912E3"/>
    <w:rsid w:val="008921C1"/>
    <w:rsid w:val="00892EBE"/>
    <w:rsid w:val="0089608F"/>
    <w:rsid w:val="00897FBD"/>
    <w:rsid w:val="008A0ABD"/>
    <w:rsid w:val="008A41DB"/>
    <w:rsid w:val="008A63C0"/>
    <w:rsid w:val="008B755A"/>
    <w:rsid w:val="008B7FF9"/>
    <w:rsid w:val="008C1052"/>
    <w:rsid w:val="008C1A37"/>
    <w:rsid w:val="008C60D7"/>
    <w:rsid w:val="008C672E"/>
    <w:rsid w:val="008D1967"/>
    <w:rsid w:val="008D6E08"/>
    <w:rsid w:val="008F4C1E"/>
    <w:rsid w:val="008F70FB"/>
    <w:rsid w:val="008F751C"/>
    <w:rsid w:val="00900539"/>
    <w:rsid w:val="00907AFA"/>
    <w:rsid w:val="009132E5"/>
    <w:rsid w:val="009272C9"/>
    <w:rsid w:val="00930083"/>
    <w:rsid w:val="00931962"/>
    <w:rsid w:val="00933CA9"/>
    <w:rsid w:val="00940DCB"/>
    <w:rsid w:val="00942F50"/>
    <w:rsid w:val="0094371E"/>
    <w:rsid w:val="00944002"/>
    <w:rsid w:val="009564C1"/>
    <w:rsid w:val="00960589"/>
    <w:rsid w:val="00962A2B"/>
    <w:rsid w:val="00971636"/>
    <w:rsid w:val="0097710B"/>
    <w:rsid w:val="0098317A"/>
    <w:rsid w:val="0098337D"/>
    <w:rsid w:val="00996386"/>
    <w:rsid w:val="009A4CEB"/>
    <w:rsid w:val="009B0942"/>
    <w:rsid w:val="009C35B7"/>
    <w:rsid w:val="009D1E0E"/>
    <w:rsid w:val="009D2E55"/>
    <w:rsid w:val="009D4A4F"/>
    <w:rsid w:val="009E1344"/>
    <w:rsid w:val="009E2C0C"/>
    <w:rsid w:val="009E38C8"/>
    <w:rsid w:val="009E3DCB"/>
    <w:rsid w:val="009E7DF2"/>
    <w:rsid w:val="009F0833"/>
    <w:rsid w:val="00A0024D"/>
    <w:rsid w:val="00A0352F"/>
    <w:rsid w:val="00A112E2"/>
    <w:rsid w:val="00A13953"/>
    <w:rsid w:val="00A2132F"/>
    <w:rsid w:val="00A24C5F"/>
    <w:rsid w:val="00A30578"/>
    <w:rsid w:val="00A449D9"/>
    <w:rsid w:val="00A463C8"/>
    <w:rsid w:val="00A50670"/>
    <w:rsid w:val="00A513E7"/>
    <w:rsid w:val="00A519AE"/>
    <w:rsid w:val="00A55181"/>
    <w:rsid w:val="00A630E1"/>
    <w:rsid w:val="00A72DEC"/>
    <w:rsid w:val="00A736DB"/>
    <w:rsid w:val="00A75877"/>
    <w:rsid w:val="00A82409"/>
    <w:rsid w:val="00A85032"/>
    <w:rsid w:val="00A8578B"/>
    <w:rsid w:val="00A90E62"/>
    <w:rsid w:val="00A92D95"/>
    <w:rsid w:val="00AA7E61"/>
    <w:rsid w:val="00AB005E"/>
    <w:rsid w:val="00AB08DC"/>
    <w:rsid w:val="00AB36DA"/>
    <w:rsid w:val="00AD13B8"/>
    <w:rsid w:val="00AE0573"/>
    <w:rsid w:val="00AE43EE"/>
    <w:rsid w:val="00AE5F65"/>
    <w:rsid w:val="00AE68A4"/>
    <w:rsid w:val="00AF0892"/>
    <w:rsid w:val="00AF2CB2"/>
    <w:rsid w:val="00AF6099"/>
    <w:rsid w:val="00B03377"/>
    <w:rsid w:val="00B10A9A"/>
    <w:rsid w:val="00B124D3"/>
    <w:rsid w:val="00B15937"/>
    <w:rsid w:val="00B160BE"/>
    <w:rsid w:val="00B214DC"/>
    <w:rsid w:val="00B220D9"/>
    <w:rsid w:val="00B2303F"/>
    <w:rsid w:val="00B27717"/>
    <w:rsid w:val="00B370B5"/>
    <w:rsid w:val="00B40E9F"/>
    <w:rsid w:val="00B511FA"/>
    <w:rsid w:val="00B54445"/>
    <w:rsid w:val="00B5522B"/>
    <w:rsid w:val="00B57AC4"/>
    <w:rsid w:val="00B60092"/>
    <w:rsid w:val="00B76033"/>
    <w:rsid w:val="00B93E62"/>
    <w:rsid w:val="00BB13A2"/>
    <w:rsid w:val="00BC21A5"/>
    <w:rsid w:val="00BC27FB"/>
    <w:rsid w:val="00BC4CC2"/>
    <w:rsid w:val="00BC6DAE"/>
    <w:rsid w:val="00BC7A2B"/>
    <w:rsid w:val="00BD1FB4"/>
    <w:rsid w:val="00BE25EE"/>
    <w:rsid w:val="00BE35C3"/>
    <w:rsid w:val="00BE534B"/>
    <w:rsid w:val="00BF1A1C"/>
    <w:rsid w:val="00BF3ED1"/>
    <w:rsid w:val="00BF7D66"/>
    <w:rsid w:val="00C112E8"/>
    <w:rsid w:val="00C12B72"/>
    <w:rsid w:val="00C25F3F"/>
    <w:rsid w:val="00C274E2"/>
    <w:rsid w:val="00C27D6D"/>
    <w:rsid w:val="00C32094"/>
    <w:rsid w:val="00C36059"/>
    <w:rsid w:val="00C46EDA"/>
    <w:rsid w:val="00C53FB9"/>
    <w:rsid w:val="00C611E6"/>
    <w:rsid w:val="00C670DC"/>
    <w:rsid w:val="00C70435"/>
    <w:rsid w:val="00C74CDE"/>
    <w:rsid w:val="00C867F2"/>
    <w:rsid w:val="00C92E8F"/>
    <w:rsid w:val="00C95465"/>
    <w:rsid w:val="00CA0EF7"/>
    <w:rsid w:val="00CA4C8F"/>
    <w:rsid w:val="00CA6A64"/>
    <w:rsid w:val="00CC37A5"/>
    <w:rsid w:val="00CC579D"/>
    <w:rsid w:val="00CF0003"/>
    <w:rsid w:val="00CF06C0"/>
    <w:rsid w:val="00CF0D15"/>
    <w:rsid w:val="00CF0F8D"/>
    <w:rsid w:val="00CF52F0"/>
    <w:rsid w:val="00CF5917"/>
    <w:rsid w:val="00CF705D"/>
    <w:rsid w:val="00D00FBD"/>
    <w:rsid w:val="00D02C11"/>
    <w:rsid w:val="00D04C69"/>
    <w:rsid w:val="00D053ED"/>
    <w:rsid w:val="00D072B9"/>
    <w:rsid w:val="00D14186"/>
    <w:rsid w:val="00D30B4F"/>
    <w:rsid w:val="00D37970"/>
    <w:rsid w:val="00D40BB8"/>
    <w:rsid w:val="00D430E7"/>
    <w:rsid w:val="00D62E55"/>
    <w:rsid w:val="00D672C6"/>
    <w:rsid w:val="00D852EF"/>
    <w:rsid w:val="00D90BA0"/>
    <w:rsid w:val="00D922DE"/>
    <w:rsid w:val="00D9649C"/>
    <w:rsid w:val="00DA642E"/>
    <w:rsid w:val="00DC4745"/>
    <w:rsid w:val="00DC47A9"/>
    <w:rsid w:val="00DD5404"/>
    <w:rsid w:val="00DD68DA"/>
    <w:rsid w:val="00DE3CA4"/>
    <w:rsid w:val="00E0033F"/>
    <w:rsid w:val="00E0140D"/>
    <w:rsid w:val="00E120B1"/>
    <w:rsid w:val="00E13399"/>
    <w:rsid w:val="00E152C9"/>
    <w:rsid w:val="00E265C3"/>
    <w:rsid w:val="00E26A18"/>
    <w:rsid w:val="00E31046"/>
    <w:rsid w:val="00E44908"/>
    <w:rsid w:val="00E550C9"/>
    <w:rsid w:val="00E57A71"/>
    <w:rsid w:val="00E616DE"/>
    <w:rsid w:val="00E64A21"/>
    <w:rsid w:val="00E65239"/>
    <w:rsid w:val="00E71761"/>
    <w:rsid w:val="00E750B9"/>
    <w:rsid w:val="00E77995"/>
    <w:rsid w:val="00EA3180"/>
    <w:rsid w:val="00EA783F"/>
    <w:rsid w:val="00ED3242"/>
    <w:rsid w:val="00ED3C97"/>
    <w:rsid w:val="00ED5D73"/>
    <w:rsid w:val="00EE3728"/>
    <w:rsid w:val="00EE4FE2"/>
    <w:rsid w:val="00EE7000"/>
    <w:rsid w:val="00EF1E92"/>
    <w:rsid w:val="00EF40EF"/>
    <w:rsid w:val="00F11A0B"/>
    <w:rsid w:val="00F140E6"/>
    <w:rsid w:val="00F20F43"/>
    <w:rsid w:val="00F366EF"/>
    <w:rsid w:val="00F43E8B"/>
    <w:rsid w:val="00F517E8"/>
    <w:rsid w:val="00F56BE1"/>
    <w:rsid w:val="00F611FB"/>
    <w:rsid w:val="00F752EF"/>
    <w:rsid w:val="00F77D92"/>
    <w:rsid w:val="00F77F74"/>
    <w:rsid w:val="00F82CC1"/>
    <w:rsid w:val="00F84146"/>
    <w:rsid w:val="00F85F28"/>
    <w:rsid w:val="00F86599"/>
    <w:rsid w:val="00F86A44"/>
    <w:rsid w:val="00F9419C"/>
    <w:rsid w:val="00F97AE0"/>
    <w:rsid w:val="00FA0752"/>
    <w:rsid w:val="00FA08EB"/>
    <w:rsid w:val="00FB1B34"/>
    <w:rsid w:val="00FB476E"/>
    <w:rsid w:val="00FB550C"/>
    <w:rsid w:val="00FB7318"/>
    <w:rsid w:val="00FC1280"/>
    <w:rsid w:val="00FD1D9D"/>
    <w:rsid w:val="00FE5235"/>
    <w:rsid w:val="00FE5EE3"/>
    <w:rsid w:val="00FF7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4:docId w14:val="65A143C4"/>
  <w15:docId w15:val="{7DA26B93-26B4-4A88-A7BD-9190A274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45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0"/>
    <w:link w:val="10"/>
    <w:qFormat/>
    <w:rsid w:val="00FF7925"/>
    <w:pPr>
      <w:numPr>
        <w:numId w:val="1"/>
      </w:numPr>
      <w:suppressAutoHyphens/>
      <w:spacing w:before="100" w:after="100"/>
      <w:outlineLvl w:val="0"/>
    </w:pPr>
    <w:rPr>
      <w:rFonts w:ascii="Calibri" w:eastAsia="Calibri" w:hAnsi="Calibri" w:cs="Calibri"/>
      <w:b/>
      <w:bCs/>
      <w:kern w:val="1"/>
      <w:sz w:val="48"/>
      <w:szCs w:val="48"/>
      <w:lang w:eastAsia="ar-SA"/>
    </w:rPr>
  </w:style>
  <w:style w:type="paragraph" w:styleId="2">
    <w:name w:val="heading 2"/>
    <w:basedOn w:val="a"/>
    <w:next w:val="a0"/>
    <w:link w:val="20"/>
    <w:qFormat/>
    <w:rsid w:val="00FF7925"/>
    <w:pPr>
      <w:numPr>
        <w:ilvl w:val="1"/>
        <w:numId w:val="1"/>
      </w:numPr>
      <w:suppressAutoHyphens/>
      <w:spacing w:before="100" w:after="100"/>
      <w:outlineLvl w:val="1"/>
    </w:pPr>
    <w:rPr>
      <w:rFonts w:ascii="Calibri" w:eastAsia="Calibri" w:hAnsi="Calibri" w:cs="Calibri"/>
      <w:b/>
      <w:bCs/>
      <w:kern w:val="1"/>
      <w:sz w:val="36"/>
      <w:szCs w:val="36"/>
      <w:lang w:eastAsia="ar-SA"/>
    </w:rPr>
  </w:style>
  <w:style w:type="paragraph" w:styleId="3">
    <w:name w:val="heading 3"/>
    <w:basedOn w:val="a"/>
    <w:next w:val="a0"/>
    <w:link w:val="30"/>
    <w:qFormat/>
    <w:rsid w:val="00FF7925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eastAsia="Calibri" w:hAnsi="Arial" w:cs="Arial"/>
      <w:b/>
      <w:bCs/>
      <w:kern w:val="1"/>
      <w:sz w:val="26"/>
      <w:szCs w:val="26"/>
      <w:lang w:eastAsia="ar-SA"/>
    </w:rPr>
  </w:style>
  <w:style w:type="paragraph" w:styleId="4">
    <w:name w:val="heading 4"/>
    <w:basedOn w:val="a"/>
    <w:next w:val="a0"/>
    <w:link w:val="40"/>
    <w:qFormat/>
    <w:rsid w:val="00FF7925"/>
    <w:pPr>
      <w:keepNext/>
      <w:numPr>
        <w:ilvl w:val="3"/>
        <w:numId w:val="1"/>
      </w:numPr>
      <w:suppressAutoHyphens/>
      <w:spacing w:before="240" w:after="60"/>
      <w:outlineLvl w:val="3"/>
    </w:pPr>
    <w:rPr>
      <w:rFonts w:ascii="Calibri" w:eastAsia="Calibri" w:hAnsi="Calibri" w:cs="Calibri"/>
      <w:b/>
      <w:bCs/>
      <w:kern w:val="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FF7925"/>
    <w:pPr>
      <w:suppressAutoHyphens/>
      <w:spacing w:after="120"/>
    </w:pPr>
    <w:rPr>
      <w:rFonts w:ascii="Calibri" w:eastAsia="Calibri" w:hAnsi="Calibri" w:cs="Calibri"/>
      <w:kern w:val="1"/>
      <w:lang w:eastAsia="ar-SA"/>
    </w:rPr>
  </w:style>
  <w:style w:type="character" w:customStyle="1" w:styleId="a4">
    <w:name w:val="Основной текст Знак"/>
    <w:basedOn w:val="a1"/>
    <w:link w:val="a0"/>
    <w:rsid w:val="00FF7925"/>
    <w:rPr>
      <w:rFonts w:ascii="Calibri" w:eastAsia="Calibri" w:hAnsi="Calibri" w:cs="Calibri"/>
      <w:kern w:val="1"/>
      <w:lang w:eastAsia="ar-SA"/>
    </w:rPr>
  </w:style>
  <w:style w:type="character" w:customStyle="1" w:styleId="10">
    <w:name w:val="Заголовок 1 Знак"/>
    <w:basedOn w:val="a1"/>
    <w:link w:val="1"/>
    <w:rsid w:val="00FF7925"/>
    <w:rPr>
      <w:rFonts w:ascii="Calibri" w:eastAsia="Calibri" w:hAnsi="Calibri" w:cs="Calibri"/>
      <w:b/>
      <w:bCs/>
      <w:kern w:val="1"/>
      <w:sz w:val="48"/>
      <w:szCs w:val="48"/>
      <w:lang w:eastAsia="ar-SA"/>
    </w:rPr>
  </w:style>
  <w:style w:type="character" w:customStyle="1" w:styleId="20">
    <w:name w:val="Заголовок 2 Знак"/>
    <w:basedOn w:val="a1"/>
    <w:link w:val="2"/>
    <w:rsid w:val="00FF7925"/>
    <w:rPr>
      <w:rFonts w:ascii="Calibri" w:eastAsia="Calibri" w:hAnsi="Calibri" w:cs="Calibri"/>
      <w:b/>
      <w:bCs/>
      <w:kern w:val="1"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rsid w:val="00FF7925"/>
    <w:rPr>
      <w:rFonts w:ascii="Arial" w:eastAsia="Calibri" w:hAnsi="Arial" w:cs="Arial"/>
      <w:b/>
      <w:bCs/>
      <w:kern w:val="1"/>
      <w:sz w:val="26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FF7925"/>
    <w:rPr>
      <w:rFonts w:ascii="Calibri" w:eastAsia="Calibri" w:hAnsi="Calibri" w:cs="Calibri"/>
      <w:b/>
      <w:bCs/>
      <w:kern w:val="1"/>
      <w:sz w:val="28"/>
      <w:szCs w:val="28"/>
      <w:lang w:eastAsia="ar-SA"/>
    </w:rPr>
  </w:style>
  <w:style w:type="paragraph" w:customStyle="1" w:styleId="ConsPlusNormal">
    <w:name w:val="ConsPlusNormal"/>
    <w:rsid w:val="002514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14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14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rsid w:val="004F2D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F2D27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1pt">
    <w:name w:val="Основной текст (2) + 11 pt"/>
    <w:basedOn w:val="21"/>
    <w:rsid w:val="004F2D27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1"/>
    <w:rsid w:val="004F2D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4F2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4F2D2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F2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4F2D27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2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4F2D27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1">
    <w:name w:val="Основной шрифт абзаца3"/>
    <w:rsid w:val="00750A4B"/>
  </w:style>
  <w:style w:type="paragraph" w:customStyle="1" w:styleId="Standard">
    <w:name w:val="Standard"/>
    <w:uiPriority w:val="99"/>
    <w:rsid w:val="00750A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ab">
    <w:name w:val="Колонтитул_"/>
    <w:basedOn w:val="a1"/>
    <w:link w:val="ac"/>
    <w:locked/>
    <w:rsid w:val="008912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c">
    <w:name w:val="Колонтитул"/>
    <w:basedOn w:val="a"/>
    <w:link w:val="ab"/>
    <w:rsid w:val="008912E3"/>
    <w:pPr>
      <w:widowControl w:val="0"/>
      <w:shd w:val="clear" w:color="auto" w:fill="FFFFFF"/>
      <w:spacing w:after="0" w:line="485" w:lineRule="exact"/>
      <w:jc w:val="righ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d">
    <w:name w:val="Колонтитул + Полужирный"/>
    <w:basedOn w:val="ab"/>
    <w:rsid w:val="008912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WW8Num1z0">
    <w:name w:val="WW8Num1z0"/>
    <w:rsid w:val="00FF7925"/>
  </w:style>
  <w:style w:type="character" w:customStyle="1" w:styleId="WW8Num1z1">
    <w:name w:val="WW8Num1z1"/>
    <w:rsid w:val="00FF7925"/>
  </w:style>
  <w:style w:type="character" w:customStyle="1" w:styleId="WW8Num1z2">
    <w:name w:val="WW8Num1z2"/>
    <w:rsid w:val="00FF7925"/>
  </w:style>
  <w:style w:type="character" w:customStyle="1" w:styleId="WW8Num1z3">
    <w:name w:val="WW8Num1z3"/>
    <w:rsid w:val="00FF7925"/>
  </w:style>
  <w:style w:type="character" w:customStyle="1" w:styleId="WW8Num1z4">
    <w:name w:val="WW8Num1z4"/>
    <w:rsid w:val="00FF7925"/>
  </w:style>
  <w:style w:type="character" w:customStyle="1" w:styleId="WW8Num1z5">
    <w:name w:val="WW8Num1z5"/>
    <w:rsid w:val="00FF7925"/>
  </w:style>
  <w:style w:type="character" w:customStyle="1" w:styleId="WW8Num1z6">
    <w:name w:val="WW8Num1z6"/>
    <w:rsid w:val="00FF7925"/>
  </w:style>
  <w:style w:type="character" w:customStyle="1" w:styleId="WW8Num1z7">
    <w:name w:val="WW8Num1z7"/>
    <w:rsid w:val="00FF7925"/>
  </w:style>
  <w:style w:type="character" w:customStyle="1" w:styleId="WW8Num1z8">
    <w:name w:val="WW8Num1z8"/>
    <w:rsid w:val="00FF7925"/>
  </w:style>
  <w:style w:type="character" w:customStyle="1" w:styleId="11">
    <w:name w:val="Основной шрифт абзаца1"/>
    <w:rsid w:val="00FF7925"/>
  </w:style>
  <w:style w:type="character" w:customStyle="1" w:styleId="23">
    <w:name w:val="Основной шрифт абзаца2"/>
    <w:rsid w:val="00FF7925"/>
  </w:style>
  <w:style w:type="character" w:styleId="ae">
    <w:name w:val="Strong"/>
    <w:qFormat/>
    <w:rsid w:val="00FF7925"/>
    <w:rPr>
      <w:b/>
      <w:bCs/>
    </w:rPr>
  </w:style>
  <w:style w:type="character" w:customStyle="1" w:styleId="af">
    <w:name w:val="Символ сноски"/>
    <w:rsid w:val="00FF7925"/>
    <w:rPr>
      <w:vertAlign w:val="superscript"/>
    </w:rPr>
  </w:style>
  <w:style w:type="character" w:customStyle="1" w:styleId="af0">
    <w:name w:val="Текст сноски Знак"/>
    <w:rsid w:val="00FF7925"/>
    <w:rPr>
      <w:lang w:val="de-DE"/>
    </w:rPr>
  </w:style>
  <w:style w:type="paragraph" w:customStyle="1" w:styleId="12">
    <w:name w:val="1"/>
    <w:basedOn w:val="a"/>
    <w:next w:val="a0"/>
    <w:qFormat/>
    <w:rsid w:val="00FF7925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1">
    <w:name w:val="List"/>
    <w:basedOn w:val="a0"/>
    <w:rsid w:val="00FF7925"/>
    <w:rPr>
      <w:rFonts w:cs="Mangal"/>
    </w:rPr>
  </w:style>
  <w:style w:type="paragraph" w:customStyle="1" w:styleId="24">
    <w:name w:val="Название2"/>
    <w:basedOn w:val="a"/>
    <w:rsid w:val="00FF7925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25">
    <w:name w:val="Указатель2"/>
    <w:basedOn w:val="a"/>
    <w:rsid w:val="00FF7925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13">
    <w:name w:val="Название1"/>
    <w:basedOn w:val="a"/>
    <w:rsid w:val="00FF7925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14">
    <w:name w:val="Указатель1"/>
    <w:basedOn w:val="a"/>
    <w:rsid w:val="00FF7925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styleId="af2">
    <w:name w:val="footnote text"/>
    <w:basedOn w:val="a"/>
    <w:link w:val="15"/>
    <w:rsid w:val="00FF792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de-DE" w:eastAsia="ar-SA"/>
    </w:rPr>
  </w:style>
  <w:style w:type="character" w:customStyle="1" w:styleId="15">
    <w:name w:val="Текст сноски Знак1"/>
    <w:basedOn w:val="a1"/>
    <w:link w:val="af2"/>
    <w:rsid w:val="00FF7925"/>
    <w:rPr>
      <w:rFonts w:ascii="Times New Roman" w:eastAsia="Times New Roman" w:hAnsi="Times New Roman" w:cs="Times New Roman"/>
      <w:kern w:val="1"/>
      <w:sz w:val="20"/>
      <w:szCs w:val="20"/>
      <w:lang w:val="de-DE" w:eastAsia="ar-SA"/>
    </w:rPr>
  </w:style>
  <w:style w:type="paragraph" w:customStyle="1" w:styleId="af3">
    <w:name w:val="Содержимое таблицы"/>
    <w:basedOn w:val="a"/>
    <w:rsid w:val="00FF7925"/>
    <w:pPr>
      <w:suppressLineNumbers/>
      <w:suppressAutoHyphens/>
    </w:pPr>
    <w:rPr>
      <w:rFonts w:ascii="Calibri" w:eastAsia="Calibri" w:hAnsi="Calibri" w:cs="Calibri"/>
      <w:kern w:val="1"/>
      <w:lang w:eastAsia="ar-SA"/>
    </w:rPr>
  </w:style>
  <w:style w:type="paragraph" w:customStyle="1" w:styleId="af4">
    <w:name w:val="Заголовок таблицы"/>
    <w:basedOn w:val="af3"/>
    <w:rsid w:val="00FF7925"/>
    <w:pPr>
      <w:jc w:val="center"/>
    </w:pPr>
    <w:rPr>
      <w:b/>
      <w:bCs/>
    </w:rPr>
  </w:style>
  <w:style w:type="table" w:styleId="af5">
    <w:name w:val="Table Grid"/>
    <w:basedOn w:val="a2"/>
    <w:uiPriority w:val="59"/>
    <w:rsid w:val="00FF79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rnetlink">
    <w:name w:val="Internet link"/>
    <w:rsid w:val="00FF7925"/>
    <w:rPr>
      <w:rFonts w:cs="Times New Roman"/>
      <w:color w:val="000080"/>
      <w:u w:val="single"/>
    </w:rPr>
  </w:style>
  <w:style w:type="character" w:styleId="af6">
    <w:name w:val="Hyperlink"/>
    <w:basedOn w:val="a1"/>
    <w:unhideWhenUsed/>
    <w:rsid w:val="00FE5235"/>
    <w:rPr>
      <w:color w:val="0563C1" w:themeColor="hyperlink"/>
      <w:u w:val="single"/>
    </w:rPr>
  </w:style>
  <w:style w:type="paragraph" w:styleId="af7">
    <w:name w:val="List Paragraph"/>
    <w:basedOn w:val="a"/>
    <w:uiPriority w:val="34"/>
    <w:qFormat/>
    <w:rsid w:val="006D195A"/>
    <w:pPr>
      <w:ind w:left="720"/>
      <w:contextualSpacing/>
    </w:pPr>
  </w:style>
  <w:style w:type="table" w:customStyle="1" w:styleId="16">
    <w:name w:val="Сетка таблицы1"/>
    <w:basedOn w:val="a2"/>
    <w:next w:val="af5"/>
    <w:uiPriority w:val="39"/>
    <w:rsid w:val="00201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f5"/>
    <w:uiPriority w:val="39"/>
    <w:rsid w:val="00201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6F68D2"/>
    <w:pPr>
      <w:spacing w:after="0" w:line="240" w:lineRule="auto"/>
    </w:pPr>
    <w:rPr>
      <w:rFonts w:ascii="Times New Roman" w:hAnsi="Times New Roman" w:cs="Times New Roman"/>
      <w:color w:val="000000" w:themeColor="text1"/>
      <w:sz w:val="28"/>
      <w:szCs w:val="24"/>
    </w:rPr>
  </w:style>
  <w:style w:type="paragraph" w:customStyle="1" w:styleId="210">
    <w:name w:val="Основной текст (2)1"/>
    <w:basedOn w:val="a"/>
    <w:rsid w:val="00340DEB"/>
    <w:pPr>
      <w:widowControl w:val="0"/>
      <w:shd w:val="clear" w:color="auto" w:fill="FFFFFF"/>
      <w:spacing w:before="600" w:after="240" w:line="298" w:lineRule="exact"/>
      <w:jc w:val="both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Default">
    <w:name w:val="Default"/>
    <w:rsid w:val="00AF08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9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0B64AD30D6F7B1ACBD5F8E00CBF551739AA2D7F44D4F57D293CC09F9582BA42F667F22D6ECF5BD26E2EDFA05F41247D0C574ACm6F1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5030E-4645-48D4-ABF5-4A4E2A26E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8260</CharactersWithSpaces>
  <SharedDoc>false</SharedDoc>
  <HLinks>
    <vt:vector size="30" baseType="variant">
      <vt:variant>
        <vt:i4>2424929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consultantplus://offline/ref=B1A2B0D79C317B8D1C1E7921FD87B87E97BB3F25A77EEEF79EF080DE1E2B59A590045D790EB03B80C944A349NBcFI</vt:lpwstr>
      </vt:variant>
      <vt:variant>
        <vt:lpwstr/>
      </vt:variant>
      <vt:variant>
        <vt:i4>4849755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consultantplus://offline/ref=B1A2B0D79C317B8D1C1E672CEBEBE6779CB2602BA77FE5A9C3A28689417B5FF0D0445B294FNFc3I</vt:lpwstr>
      </vt:variant>
      <vt:variant>
        <vt:lpwstr/>
      </vt:variant>
      <vt:variant>
        <vt:i4>4849669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consultantplus://offline/ref=B1A2B0D79C317B8D1C1E672CEBEBE6779CB2602BA77FE5A9C3A28689417B5FF0D0445B2C4FNFc7I</vt:lpwstr>
      </vt:variant>
      <vt:variant>
        <vt:lpwstr/>
      </vt:variant>
      <vt:variant>
        <vt:i4>4849671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consultantplus://offline/ref=B1A2B0D79C317B8D1C1E672CEBEBE6779CB2602BA77FE5A9C3A28689417B5FF0D0445B2F45NFcCI</vt:lpwstr>
      </vt:variant>
      <vt:variant>
        <vt:lpwstr/>
      </vt:variant>
      <vt:variant>
        <vt:i4>4849747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consultantplus://offline/ref=B1A2B0D79C317B8D1C1E672CEBEBE6779CB2602BA77FE5A9C3A28689417B5FF0D0445B2F45NFc7I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безопасности</dc:creator>
  <cp:lastModifiedBy>user</cp:lastModifiedBy>
  <cp:revision>8</cp:revision>
  <cp:lastPrinted>2021-09-30T07:29:00Z</cp:lastPrinted>
  <dcterms:created xsi:type="dcterms:W3CDTF">2022-01-19T07:01:00Z</dcterms:created>
  <dcterms:modified xsi:type="dcterms:W3CDTF">2022-01-20T10:58:00Z</dcterms:modified>
</cp:coreProperties>
</file>